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1BB70" w14:textId="2755A61D" w:rsidR="00F7013F" w:rsidRPr="00501BF8" w:rsidRDefault="007F0919" w:rsidP="00E925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501BF8">
        <w:rPr>
          <w:rFonts w:ascii="Arial" w:hAnsi="Arial" w:cs="Arial"/>
          <w:b/>
          <w:bCs/>
        </w:rPr>
        <w:t>Note:</w:t>
      </w:r>
      <w:r w:rsidRPr="00501BF8">
        <w:rPr>
          <w:rFonts w:ascii="Arial" w:hAnsi="Arial" w:cs="Arial"/>
        </w:rPr>
        <w:t xml:space="preserve"> </w:t>
      </w:r>
      <w:r w:rsidR="005817CE" w:rsidRPr="00501BF8">
        <w:rPr>
          <w:rFonts w:ascii="Arial" w:hAnsi="Arial" w:cs="Arial"/>
        </w:rPr>
        <w:t>This</w:t>
      </w:r>
      <w:r w:rsidR="00143F87" w:rsidRPr="00501BF8">
        <w:rPr>
          <w:rFonts w:ascii="Arial" w:hAnsi="Arial" w:cs="Arial"/>
        </w:rPr>
        <w:t xml:space="preserve"> template</w:t>
      </w:r>
      <w:r w:rsidR="005817CE" w:rsidRPr="00501BF8">
        <w:rPr>
          <w:rFonts w:ascii="Arial" w:hAnsi="Arial" w:cs="Arial"/>
        </w:rPr>
        <w:t xml:space="preserve"> i</w:t>
      </w:r>
      <w:r w:rsidRPr="00501BF8">
        <w:rPr>
          <w:rFonts w:ascii="Arial" w:hAnsi="Arial" w:cs="Arial"/>
        </w:rPr>
        <w:t xml:space="preserve">s </w:t>
      </w:r>
      <w:r w:rsidR="005817CE" w:rsidRPr="00501BF8">
        <w:rPr>
          <w:rFonts w:ascii="Arial" w:hAnsi="Arial" w:cs="Arial"/>
        </w:rPr>
        <w:t xml:space="preserve">an </w:t>
      </w:r>
      <w:r w:rsidRPr="00501BF8">
        <w:rPr>
          <w:rFonts w:ascii="Arial" w:hAnsi="Arial" w:cs="Arial"/>
        </w:rPr>
        <w:t xml:space="preserve">optional resource principals </w:t>
      </w:r>
      <w:r w:rsidR="00143F87" w:rsidRPr="00501BF8">
        <w:rPr>
          <w:rFonts w:ascii="Arial" w:hAnsi="Arial" w:cs="Arial"/>
        </w:rPr>
        <w:t>can</w:t>
      </w:r>
      <w:r w:rsidR="00BD5425" w:rsidRPr="00501BF8">
        <w:rPr>
          <w:rFonts w:ascii="Arial" w:hAnsi="Arial" w:cs="Arial"/>
        </w:rPr>
        <w:t xml:space="preserve"> use </w:t>
      </w:r>
      <w:r w:rsidR="006F487C" w:rsidRPr="00501BF8">
        <w:rPr>
          <w:rFonts w:ascii="Arial" w:hAnsi="Arial" w:cs="Arial"/>
        </w:rPr>
        <w:t>in the</w:t>
      </w:r>
      <w:r w:rsidR="00BD5425" w:rsidRPr="00501BF8">
        <w:rPr>
          <w:rFonts w:ascii="Arial" w:hAnsi="Arial" w:cs="Arial"/>
        </w:rPr>
        <w:t xml:space="preserve"> articling process</w:t>
      </w:r>
      <w:r w:rsidR="00666036" w:rsidRPr="00501BF8">
        <w:rPr>
          <w:rFonts w:ascii="Arial" w:hAnsi="Arial" w:cs="Arial"/>
        </w:rPr>
        <w:t xml:space="preserve">. </w:t>
      </w:r>
      <w:r w:rsidR="0048773F" w:rsidRPr="00501BF8">
        <w:rPr>
          <w:rFonts w:ascii="Arial" w:hAnsi="Arial" w:cs="Arial"/>
        </w:rPr>
        <w:t xml:space="preserve">The Principal Training Course </w:t>
      </w:r>
      <w:r w:rsidR="00435F0D" w:rsidRPr="00501BF8">
        <w:rPr>
          <w:rFonts w:ascii="Arial" w:hAnsi="Arial" w:cs="Arial"/>
        </w:rPr>
        <w:t xml:space="preserve">provides for </w:t>
      </w:r>
      <w:r w:rsidR="00514BB8" w:rsidRPr="00501BF8">
        <w:rPr>
          <w:rFonts w:ascii="Arial" w:hAnsi="Arial" w:cs="Arial"/>
        </w:rPr>
        <w:t xml:space="preserve">proper </w:t>
      </w:r>
      <w:r w:rsidR="00435F0D" w:rsidRPr="00501BF8">
        <w:rPr>
          <w:rFonts w:ascii="Arial" w:hAnsi="Arial" w:cs="Arial"/>
        </w:rPr>
        <w:t xml:space="preserve">context and use of this template, and </w:t>
      </w:r>
      <w:r w:rsidR="00514BB8" w:rsidRPr="00501BF8">
        <w:rPr>
          <w:rFonts w:ascii="Arial" w:hAnsi="Arial" w:cs="Arial"/>
        </w:rPr>
        <w:t>this template should</w:t>
      </w:r>
      <w:r w:rsidR="0023235C">
        <w:rPr>
          <w:rFonts w:ascii="Arial" w:hAnsi="Arial" w:cs="Arial"/>
        </w:rPr>
        <w:t xml:space="preserve"> </w:t>
      </w:r>
      <w:r w:rsidR="00514BB8" w:rsidRPr="00501BF8">
        <w:rPr>
          <w:rFonts w:ascii="Arial" w:hAnsi="Arial" w:cs="Arial"/>
        </w:rPr>
        <w:t xml:space="preserve">only be used </w:t>
      </w:r>
      <w:r w:rsidR="00A2280A" w:rsidRPr="00501BF8">
        <w:rPr>
          <w:rFonts w:ascii="Arial" w:hAnsi="Arial" w:cs="Arial"/>
        </w:rPr>
        <w:t xml:space="preserve">after the principal has completed the Course. </w:t>
      </w:r>
      <w:r w:rsidRPr="00501BF8">
        <w:rPr>
          <w:rFonts w:ascii="Arial" w:hAnsi="Arial" w:cs="Arial"/>
        </w:rPr>
        <w:t xml:space="preserve">Principals </w:t>
      </w:r>
      <w:r w:rsidR="00C26798" w:rsidRPr="00501BF8">
        <w:rPr>
          <w:rFonts w:ascii="Arial" w:hAnsi="Arial" w:cs="Arial"/>
        </w:rPr>
        <w:t>can</w:t>
      </w:r>
      <w:r w:rsidRPr="00501BF8">
        <w:rPr>
          <w:rFonts w:ascii="Arial" w:hAnsi="Arial" w:cs="Arial"/>
        </w:rPr>
        <w:t xml:space="preserve"> download </w:t>
      </w:r>
      <w:r w:rsidR="00FC3C20" w:rsidRPr="00501BF8">
        <w:rPr>
          <w:rFonts w:ascii="Arial" w:hAnsi="Arial" w:cs="Arial"/>
        </w:rPr>
        <w:t xml:space="preserve">this template </w:t>
      </w:r>
      <w:r w:rsidRPr="00501BF8">
        <w:rPr>
          <w:rFonts w:ascii="Arial" w:hAnsi="Arial" w:cs="Arial"/>
        </w:rPr>
        <w:t xml:space="preserve">and adopt any or all portions as they see fit when developing their own </w:t>
      </w:r>
      <w:r w:rsidR="004933C8" w:rsidRPr="00501BF8">
        <w:rPr>
          <w:rFonts w:ascii="Arial" w:hAnsi="Arial" w:cs="Arial"/>
        </w:rPr>
        <w:t>Articling Learning Plan template</w:t>
      </w:r>
      <w:r w:rsidRPr="00501BF8">
        <w:rPr>
          <w:rFonts w:ascii="Arial" w:hAnsi="Arial" w:cs="Arial"/>
        </w:rPr>
        <w:t>.</w:t>
      </w:r>
      <w:r w:rsidRPr="00501BF8">
        <w:rPr>
          <w:rFonts w:ascii="Arial" w:hAnsi="Arial" w:cs="Arial"/>
          <w:b/>
          <w:bCs/>
        </w:rPr>
        <w:t xml:space="preserve"> Th</w:t>
      </w:r>
      <w:r w:rsidR="00F7013F" w:rsidRPr="00501BF8">
        <w:rPr>
          <w:rFonts w:ascii="Arial" w:hAnsi="Arial" w:cs="Arial"/>
          <w:b/>
          <w:bCs/>
        </w:rPr>
        <w:t xml:space="preserve">is template </w:t>
      </w:r>
      <w:r w:rsidR="00D81494" w:rsidRPr="00501BF8">
        <w:rPr>
          <w:rFonts w:ascii="Arial" w:hAnsi="Arial" w:cs="Arial"/>
          <w:b/>
          <w:bCs/>
        </w:rPr>
        <w:t>is</w:t>
      </w:r>
      <w:r w:rsidR="000815BD" w:rsidRPr="00501BF8">
        <w:rPr>
          <w:rFonts w:ascii="Arial" w:hAnsi="Arial" w:cs="Arial"/>
          <w:b/>
          <w:bCs/>
        </w:rPr>
        <w:t xml:space="preserve"> </w:t>
      </w:r>
      <w:r w:rsidR="00A823BA" w:rsidRPr="00501BF8">
        <w:rPr>
          <w:rFonts w:ascii="Arial" w:hAnsi="Arial" w:cs="Arial"/>
          <w:b/>
          <w:bCs/>
        </w:rPr>
        <w:t xml:space="preserve">provided </w:t>
      </w:r>
      <w:r w:rsidR="00A41DFC" w:rsidRPr="00501BF8">
        <w:rPr>
          <w:rFonts w:ascii="Arial" w:hAnsi="Arial" w:cs="Arial"/>
          <w:b/>
          <w:bCs/>
        </w:rPr>
        <w:t xml:space="preserve">as an optional resource and its use is not mandatory. </w:t>
      </w:r>
    </w:p>
    <w:p w14:paraId="2DFE1EBF" w14:textId="554FB18F" w:rsidR="007F0919" w:rsidRPr="00501BF8" w:rsidRDefault="007F0919" w:rsidP="007F0919">
      <w:pPr>
        <w:spacing w:after="0" w:line="240" w:lineRule="auto"/>
        <w:jc w:val="both"/>
        <w:rPr>
          <w:rFonts w:ascii="Arial" w:hAnsi="Arial" w:cs="Arial"/>
        </w:rPr>
      </w:pPr>
      <w:r w:rsidRPr="00501BF8">
        <w:rPr>
          <w:rFonts w:ascii="Arial" w:hAnsi="Arial" w:cs="Arial"/>
        </w:rPr>
        <w:t xml:space="preserve"> </w:t>
      </w:r>
    </w:p>
    <w:p w14:paraId="113B0BBA" w14:textId="32DD3522" w:rsidR="00CC7957" w:rsidRPr="00501BF8" w:rsidRDefault="00CC7957" w:rsidP="00CC7957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  <w:r w:rsidRPr="00601AAA">
        <w:rPr>
          <w:rFonts w:ascii="Arial" w:hAnsi="Arial" w:cs="Arial"/>
          <w:b/>
          <w:bCs/>
          <w:sz w:val="28"/>
          <w:szCs w:val="28"/>
          <w:u w:val="single"/>
          <w:lang w:val="en-US"/>
        </w:rPr>
        <w:t xml:space="preserve">Articling Learning Plan </w:t>
      </w:r>
      <w:r w:rsidR="000F07DC" w:rsidRPr="00601AAA">
        <w:rPr>
          <w:rFonts w:ascii="Arial" w:hAnsi="Arial" w:cs="Arial"/>
          <w:b/>
          <w:bCs/>
          <w:sz w:val="28"/>
          <w:szCs w:val="28"/>
          <w:u w:val="single"/>
          <w:lang w:val="en-US"/>
        </w:rPr>
        <w:t>Template</w:t>
      </w:r>
    </w:p>
    <w:p w14:paraId="4173B937" w14:textId="77777777" w:rsidR="00CC7957" w:rsidRPr="00501BF8" w:rsidRDefault="00CC7957" w:rsidP="00CC7957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14:paraId="5CB9B882" w14:textId="113A9F13" w:rsidR="00FD6C81" w:rsidRPr="00501BF8" w:rsidRDefault="003A2B04" w:rsidP="00FD6C81">
      <w:pPr>
        <w:tabs>
          <w:tab w:val="left" w:pos="3402"/>
        </w:tabs>
        <w:jc w:val="both"/>
        <w:rPr>
          <w:rFonts w:ascii="Arial" w:hAnsi="Arial" w:cs="Arial"/>
          <w:lang w:val="en-US"/>
        </w:rPr>
      </w:pPr>
      <w:r w:rsidRPr="00501BF8">
        <w:rPr>
          <w:rFonts w:ascii="Arial" w:hAnsi="Arial" w:cs="Arial"/>
          <w:lang w:val="en-US"/>
        </w:rPr>
        <w:t>Principal: ________________________</w:t>
      </w:r>
      <w:r w:rsidR="00501BF8">
        <w:rPr>
          <w:rFonts w:ascii="Arial" w:hAnsi="Arial" w:cs="Arial"/>
          <w:lang w:val="en-US"/>
        </w:rPr>
        <w:t xml:space="preserve">____    </w:t>
      </w:r>
      <w:r w:rsidRPr="00501BF8">
        <w:rPr>
          <w:rFonts w:ascii="Arial" w:hAnsi="Arial" w:cs="Arial"/>
          <w:lang w:val="en-US"/>
        </w:rPr>
        <w:t>Student: ____________________________</w:t>
      </w:r>
      <w:r w:rsidR="00501BF8">
        <w:rPr>
          <w:rFonts w:ascii="Arial" w:hAnsi="Arial" w:cs="Arial"/>
          <w:lang w:val="en-US"/>
        </w:rPr>
        <w:t>____</w:t>
      </w:r>
    </w:p>
    <w:p w14:paraId="774FFC20" w14:textId="77777777" w:rsidR="00FD6C81" w:rsidRPr="00501BF8" w:rsidRDefault="003A2B04" w:rsidP="00FD6C81">
      <w:pPr>
        <w:tabs>
          <w:tab w:val="left" w:pos="3402"/>
        </w:tabs>
        <w:jc w:val="both"/>
        <w:rPr>
          <w:rFonts w:ascii="Arial" w:hAnsi="Arial" w:cs="Arial"/>
          <w:lang w:val="en-US"/>
        </w:rPr>
      </w:pPr>
      <w:r w:rsidRPr="00501BF8">
        <w:rPr>
          <w:rFonts w:ascii="Arial" w:hAnsi="Arial" w:cs="Arial"/>
          <w:lang w:val="en-US"/>
        </w:rPr>
        <w:t>First date of articl</w:t>
      </w:r>
      <w:r w:rsidR="00A146D8" w:rsidRPr="00501BF8">
        <w:rPr>
          <w:rFonts w:ascii="Arial" w:hAnsi="Arial" w:cs="Arial"/>
          <w:lang w:val="en-US"/>
        </w:rPr>
        <w:t>ing term</w:t>
      </w:r>
      <w:r w:rsidRPr="00501BF8">
        <w:rPr>
          <w:rFonts w:ascii="Arial" w:hAnsi="Arial" w:cs="Arial"/>
          <w:lang w:val="en-US"/>
        </w:rPr>
        <w:t>: ________________</w:t>
      </w:r>
      <w:r w:rsidR="00FD6C81" w:rsidRPr="00501BF8">
        <w:rPr>
          <w:rFonts w:ascii="Arial" w:hAnsi="Arial" w:cs="Arial"/>
          <w:lang w:val="en-US"/>
        </w:rPr>
        <w:t>_</w:t>
      </w:r>
    </w:p>
    <w:p w14:paraId="58C4D7D4" w14:textId="6A7A77BA" w:rsidR="003A63C8" w:rsidRPr="00501BF8" w:rsidRDefault="003A2B04" w:rsidP="00FD6C81">
      <w:pPr>
        <w:tabs>
          <w:tab w:val="left" w:pos="3402"/>
        </w:tabs>
        <w:jc w:val="both"/>
        <w:rPr>
          <w:rFonts w:ascii="Arial" w:hAnsi="Arial" w:cs="Arial"/>
          <w:lang w:val="en-US"/>
        </w:rPr>
      </w:pPr>
      <w:r w:rsidRPr="00501BF8">
        <w:rPr>
          <w:rFonts w:ascii="Arial" w:hAnsi="Arial" w:cs="Arial"/>
          <w:lang w:val="en-US"/>
        </w:rPr>
        <w:t>Last date of articl</w:t>
      </w:r>
      <w:r w:rsidR="00A146D8" w:rsidRPr="00501BF8">
        <w:rPr>
          <w:rFonts w:ascii="Arial" w:hAnsi="Arial" w:cs="Arial"/>
          <w:lang w:val="en-US"/>
        </w:rPr>
        <w:t>ing term</w:t>
      </w:r>
      <w:r w:rsidRPr="00501BF8">
        <w:rPr>
          <w:rFonts w:ascii="Arial" w:hAnsi="Arial" w:cs="Arial"/>
          <w:lang w:val="en-US"/>
        </w:rPr>
        <w:t xml:space="preserve"> (if known): _________________</w:t>
      </w:r>
    </w:p>
    <w:p w14:paraId="71EE9280" w14:textId="77777777" w:rsidR="00052AE9" w:rsidRPr="00501BF8" w:rsidRDefault="00052AE9" w:rsidP="003A2B04">
      <w:pPr>
        <w:pBdr>
          <w:bottom w:val="single" w:sz="12" w:space="1" w:color="auto"/>
        </w:pBdr>
        <w:jc w:val="both"/>
        <w:rPr>
          <w:rFonts w:ascii="Arial" w:hAnsi="Arial" w:cs="Arial"/>
          <w:lang w:val="en-US"/>
        </w:rPr>
      </w:pPr>
    </w:p>
    <w:p w14:paraId="382B27D5" w14:textId="77777777" w:rsidR="00133197" w:rsidRPr="00501BF8" w:rsidRDefault="00133197" w:rsidP="007946B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40F7990C" w14:textId="16CFD9ED" w:rsidR="007946B1" w:rsidRPr="00501BF8" w:rsidRDefault="007946B1" w:rsidP="007946B1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Part I: </w:t>
      </w:r>
      <w:r w:rsidR="00D71BD7"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General </w:t>
      </w:r>
      <w:r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Resources </w:t>
      </w:r>
    </w:p>
    <w:p w14:paraId="4089301E" w14:textId="54A6D6DD" w:rsidR="007959A1" w:rsidRDefault="007959A1" w:rsidP="007946B1">
      <w:pPr>
        <w:spacing w:after="0" w:line="240" w:lineRule="auto"/>
        <w:jc w:val="both"/>
        <w:rPr>
          <w:rFonts w:ascii="Arial" w:hAnsi="Arial" w:cs="Arial"/>
        </w:rPr>
      </w:pPr>
    </w:p>
    <w:p w14:paraId="23DB120E" w14:textId="52D66B6B" w:rsidR="001142EB" w:rsidRPr="00501BF8" w:rsidRDefault="0092435C" w:rsidP="007946B1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1BF8">
        <w:rPr>
          <w:rFonts w:ascii="Arial" w:hAnsi="Arial" w:cs="Arial"/>
        </w:rPr>
        <w:t>The principal and the student (hereinafter collectively referred to as “we”)</w:t>
      </w:r>
      <w:r w:rsidR="007946B1" w:rsidRPr="00501BF8">
        <w:rPr>
          <w:rFonts w:ascii="Arial" w:hAnsi="Arial" w:cs="Arial"/>
          <w:lang w:val="en-US"/>
        </w:rPr>
        <w:t xml:space="preserve"> have reviewed and completed the attached checklist of </w:t>
      </w:r>
      <w:r w:rsidR="00AD6271" w:rsidRPr="00501BF8">
        <w:rPr>
          <w:rFonts w:ascii="Arial" w:hAnsi="Arial" w:cs="Arial"/>
          <w:lang w:val="en-US"/>
        </w:rPr>
        <w:t xml:space="preserve">general </w:t>
      </w:r>
      <w:r w:rsidR="007946B1" w:rsidRPr="00501BF8">
        <w:rPr>
          <w:rFonts w:ascii="Arial" w:hAnsi="Arial" w:cs="Arial"/>
          <w:lang w:val="en-US"/>
        </w:rPr>
        <w:t>resources</w:t>
      </w:r>
      <w:r w:rsidR="001142EB" w:rsidRPr="00501BF8">
        <w:rPr>
          <w:rFonts w:ascii="Arial" w:hAnsi="Arial" w:cs="Arial"/>
          <w:lang w:val="en-US"/>
        </w:rPr>
        <w:t xml:space="preserve"> to support th</w:t>
      </w:r>
      <w:r w:rsidR="008902CB" w:rsidRPr="00501BF8">
        <w:rPr>
          <w:rFonts w:ascii="Arial" w:hAnsi="Arial" w:cs="Arial"/>
          <w:lang w:val="en-US"/>
        </w:rPr>
        <w:t xml:space="preserve">e </w:t>
      </w:r>
      <w:r w:rsidR="00133197" w:rsidRPr="00501BF8">
        <w:rPr>
          <w:rFonts w:ascii="Arial" w:hAnsi="Arial" w:cs="Arial"/>
          <w:lang w:val="en-US"/>
        </w:rPr>
        <w:t>student in t</w:t>
      </w:r>
      <w:r w:rsidR="00DE35BE">
        <w:rPr>
          <w:rFonts w:ascii="Arial" w:hAnsi="Arial" w:cs="Arial"/>
          <w:lang w:val="en-US"/>
        </w:rPr>
        <w:t>heir articles.</w:t>
      </w:r>
    </w:p>
    <w:p w14:paraId="6D7BB490" w14:textId="77777777" w:rsidR="007946B1" w:rsidRPr="00501BF8" w:rsidRDefault="007946B1" w:rsidP="004D73E0">
      <w:pPr>
        <w:spacing w:after="240" w:line="240" w:lineRule="auto"/>
        <w:jc w:val="both"/>
        <w:rPr>
          <w:rFonts w:ascii="Arial" w:hAnsi="Arial" w:cs="Arial"/>
          <w:lang w:val="en-US"/>
        </w:rPr>
      </w:pPr>
    </w:p>
    <w:p w14:paraId="7F072915" w14:textId="378C0ABF" w:rsidR="00540A3F" w:rsidRPr="00501BF8" w:rsidRDefault="00052AE9" w:rsidP="007E331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Part I</w:t>
      </w:r>
      <w:r w:rsidR="007946B1"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I</w:t>
      </w:r>
      <w:r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: </w:t>
      </w:r>
      <w:r w:rsidR="0018236D"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Learning O</w:t>
      </w:r>
      <w:r w:rsidR="00532F4F"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bjectives</w:t>
      </w:r>
      <w:r w:rsidR="0018236D"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</w:p>
    <w:p w14:paraId="301025E6" w14:textId="77777777" w:rsidR="007E3316" w:rsidRDefault="007E3316" w:rsidP="007E3316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14:paraId="23244BB3" w14:textId="6BB8EAAF" w:rsidR="006E178A" w:rsidRDefault="00E34D67" w:rsidP="007E3316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  <w:r w:rsidRPr="00501BF8">
        <w:rPr>
          <w:rFonts w:ascii="Arial" w:hAnsi="Arial" w:cs="Arial"/>
          <w:i/>
          <w:iCs/>
          <w:lang w:val="en-US"/>
        </w:rPr>
        <w:t>Principals are required to</w:t>
      </w:r>
      <w:r w:rsidR="005C6789" w:rsidRPr="00501BF8">
        <w:rPr>
          <w:rFonts w:ascii="Arial" w:hAnsi="Arial" w:cs="Arial"/>
          <w:i/>
          <w:iCs/>
          <w:lang w:val="en-US"/>
        </w:rPr>
        <w:t xml:space="preserve"> ensure </w:t>
      </w:r>
      <w:r w:rsidR="004D4690">
        <w:rPr>
          <w:rFonts w:ascii="Arial" w:hAnsi="Arial" w:cs="Arial"/>
          <w:i/>
          <w:iCs/>
          <w:lang w:val="en-US"/>
        </w:rPr>
        <w:t>students</w:t>
      </w:r>
      <w:r w:rsidR="005C6789" w:rsidRPr="00501BF8">
        <w:rPr>
          <w:rFonts w:ascii="Arial" w:hAnsi="Arial" w:cs="Arial"/>
          <w:i/>
          <w:iCs/>
          <w:lang w:val="en-US"/>
        </w:rPr>
        <w:t xml:space="preserve"> obtain practice experience, training and mentoring in </w:t>
      </w:r>
      <w:r w:rsidR="00BC0B34" w:rsidRPr="00501BF8">
        <w:rPr>
          <w:rFonts w:ascii="Arial" w:hAnsi="Arial" w:cs="Arial"/>
          <w:i/>
          <w:iCs/>
          <w:lang w:val="en-US"/>
        </w:rPr>
        <w:t>five</w:t>
      </w:r>
      <w:r w:rsidR="005C6789" w:rsidRPr="00501BF8">
        <w:rPr>
          <w:rFonts w:ascii="Arial" w:hAnsi="Arial" w:cs="Arial"/>
          <w:i/>
          <w:iCs/>
          <w:lang w:val="en-US"/>
        </w:rPr>
        <w:t xml:space="preserve"> key competency areas</w:t>
      </w:r>
      <w:r w:rsidR="00DD54A0" w:rsidRPr="00501BF8">
        <w:rPr>
          <w:rFonts w:ascii="Arial" w:hAnsi="Arial" w:cs="Arial"/>
          <w:i/>
          <w:iCs/>
          <w:lang w:val="en-US"/>
        </w:rPr>
        <w:t xml:space="preserve"> during the articling term</w:t>
      </w:r>
      <w:r w:rsidR="005C6789" w:rsidRPr="00501BF8">
        <w:rPr>
          <w:rFonts w:ascii="Arial" w:hAnsi="Arial" w:cs="Arial"/>
          <w:i/>
          <w:iCs/>
          <w:lang w:val="en-US"/>
        </w:rPr>
        <w:t xml:space="preserve">. Learning </w:t>
      </w:r>
      <w:r w:rsidR="00532F4F" w:rsidRPr="00501BF8">
        <w:rPr>
          <w:rFonts w:ascii="Arial" w:hAnsi="Arial" w:cs="Arial"/>
          <w:i/>
          <w:iCs/>
          <w:lang w:val="en-US"/>
        </w:rPr>
        <w:t>objectives</w:t>
      </w:r>
      <w:r w:rsidR="000440ED" w:rsidRPr="00501BF8">
        <w:rPr>
          <w:rFonts w:ascii="Arial" w:hAnsi="Arial" w:cs="Arial"/>
          <w:i/>
          <w:iCs/>
          <w:lang w:val="en-US"/>
        </w:rPr>
        <w:t xml:space="preserve"> for each competency, which the student is required to achieve by the time they apply to be admitted as a member of the </w:t>
      </w:r>
      <w:r w:rsidR="00D069A3">
        <w:rPr>
          <w:rFonts w:ascii="Arial" w:hAnsi="Arial" w:cs="Arial"/>
          <w:i/>
          <w:iCs/>
          <w:lang w:val="en-US"/>
        </w:rPr>
        <w:t>L</w:t>
      </w:r>
      <w:r w:rsidR="000440ED" w:rsidRPr="00501BF8">
        <w:rPr>
          <w:rFonts w:ascii="Arial" w:hAnsi="Arial" w:cs="Arial"/>
          <w:i/>
          <w:iCs/>
          <w:lang w:val="en-US"/>
        </w:rPr>
        <w:t xml:space="preserve">aw Society, </w:t>
      </w:r>
      <w:r w:rsidR="00134EAB" w:rsidRPr="00501BF8">
        <w:rPr>
          <w:rFonts w:ascii="Arial" w:hAnsi="Arial" w:cs="Arial"/>
          <w:i/>
          <w:iCs/>
          <w:lang w:val="en-US"/>
        </w:rPr>
        <w:t xml:space="preserve">are identified in the </w:t>
      </w:r>
      <w:hyperlink r:id="rId6" w:history="1">
        <w:r w:rsidR="00167619" w:rsidRPr="00501BF8">
          <w:rPr>
            <w:rStyle w:val="Hyperlink"/>
            <w:rFonts w:ascii="Arial" w:hAnsi="Arial" w:cs="Arial"/>
          </w:rPr>
          <w:t>Education Plan</w:t>
        </w:r>
      </w:hyperlink>
      <w:r w:rsidR="001F62F5" w:rsidRPr="00501BF8">
        <w:rPr>
          <w:rFonts w:ascii="Arial" w:hAnsi="Arial" w:cs="Arial"/>
          <w:i/>
          <w:iCs/>
          <w:lang w:val="en-US"/>
        </w:rPr>
        <w:t xml:space="preserve">, </w:t>
      </w:r>
      <w:r w:rsidR="00134EAB" w:rsidRPr="00501BF8">
        <w:rPr>
          <w:rFonts w:ascii="Arial" w:hAnsi="Arial" w:cs="Arial"/>
          <w:i/>
          <w:iCs/>
          <w:lang w:val="en-US"/>
        </w:rPr>
        <w:t xml:space="preserve">along with examples </w:t>
      </w:r>
      <w:r w:rsidR="00E75105" w:rsidRPr="00501BF8">
        <w:rPr>
          <w:rFonts w:ascii="Arial" w:hAnsi="Arial" w:cs="Arial"/>
          <w:i/>
          <w:iCs/>
          <w:lang w:val="en-US"/>
        </w:rPr>
        <w:t>of</w:t>
      </w:r>
      <w:r w:rsidR="00AA3EE2" w:rsidRPr="00501BF8">
        <w:rPr>
          <w:rFonts w:ascii="Arial" w:hAnsi="Arial" w:cs="Arial"/>
          <w:i/>
          <w:iCs/>
          <w:lang w:val="en-US"/>
        </w:rPr>
        <w:t xml:space="preserve"> learning activities</w:t>
      </w:r>
      <w:r w:rsidR="001F62F5" w:rsidRPr="00501BF8">
        <w:rPr>
          <w:rFonts w:ascii="Arial" w:hAnsi="Arial" w:cs="Arial"/>
          <w:i/>
          <w:iCs/>
          <w:lang w:val="en-US"/>
        </w:rPr>
        <w:t xml:space="preserve"> that can be completed to support the learning</w:t>
      </w:r>
      <w:r w:rsidR="00D20DA0" w:rsidRPr="00501BF8">
        <w:rPr>
          <w:rFonts w:ascii="Arial" w:hAnsi="Arial" w:cs="Arial"/>
          <w:i/>
          <w:iCs/>
          <w:lang w:val="en-US"/>
        </w:rPr>
        <w:t xml:space="preserve"> objectives</w:t>
      </w:r>
      <w:r w:rsidR="00AA3EE2" w:rsidRPr="00501BF8">
        <w:rPr>
          <w:rFonts w:ascii="Arial" w:hAnsi="Arial" w:cs="Arial"/>
          <w:i/>
          <w:iCs/>
          <w:lang w:val="en-US"/>
        </w:rPr>
        <w:t xml:space="preserve">. </w:t>
      </w:r>
      <w:r w:rsidR="004A5E94" w:rsidRPr="00501BF8">
        <w:rPr>
          <w:rFonts w:ascii="Arial" w:hAnsi="Arial" w:cs="Arial"/>
          <w:i/>
          <w:iCs/>
          <w:lang w:val="en-US"/>
        </w:rPr>
        <w:t>Below are</w:t>
      </w:r>
      <w:r w:rsidR="003A63C8" w:rsidRPr="00501BF8">
        <w:rPr>
          <w:rFonts w:ascii="Arial" w:hAnsi="Arial" w:cs="Arial"/>
          <w:i/>
          <w:iCs/>
          <w:lang w:val="en-US"/>
        </w:rPr>
        <w:t xml:space="preserve"> </w:t>
      </w:r>
      <w:r w:rsidR="00E4695D" w:rsidRPr="00501BF8">
        <w:rPr>
          <w:rFonts w:ascii="Arial" w:hAnsi="Arial" w:cs="Arial"/>
          <w:i/>
          <w:iCs/>
          <w:lang w:val="en-US"/>
        </w:rPr>
        <w:t>starter lists for each competency</w:t>
      </w:r>
      <w:r w:rsidR="006014DB" w:rsidRPr="00501BF8">
        <w:rPr>
          <w:rFonts w:ascii="Arial" w:hAnsi="Arial" w:cs="Arial"/>
          <w:i/>
          <w:iCs/>
          <w:lang w:val="en-US"/>
        </w:rPr>
        <w:t xml:space="preserve"> </w:t>
      </w:r>
      <w:r w:rsidR="00F839FC" w:rsidRPr="00501BF8">
        <w:rPr>
          <w:rFonts w:ascii="Arial" w:hAnsi="Arial" w:cs="Arial"/>
          <w:i/>
          <w:iCs/>
          <w:lang w:val="en-US"/>
        </w:rPr>
        <w:t xml:space="preserve">where </w:t>
      </w:r>
      <w:r w:rsidR="005E10E9" w:rsidRPr="00501BF8">
        <w:rPr>
          <w:rFonts w:ascii="Arial" w:hAnsi="Arial" w:cs="Arial"/>
          <w:i/>
          <w:iCs/>
          <w:lang w:val="en-US"/>
        </w:rPr>
        <w:t xml:space="preserve">learning </w:t>
      </w:r>
      <w:r w:rsidR="00F839FC" w:rsidRPr="00501BF8">
        <w:rPr>
          <w:rFonts w:ascii="Arial" w:hAnsi="Arial" w:cs="Arial"/>
          <w:i/>
          <w:iCs/>
          <w:lang w:val="en-US"/>
        </w:rPr>
        <w:t xml:space="preserve">activities, </w:t>
      </w:r>
      <w:r w:rsidR="00B13903" w:rsidRPr="00501BF8">
        <w:rPr>
          <w:rFonts w:ascii="Arial" w:hAnsi="Arial" w:cs="Arial"/>
          <w:i/>
          <w:iCs/>
          <w:lang w:val="en-US"/>
        </w:rPr>
        <w:t xml:space="preserve">specific </w:t>
      </w:r>
      <w:r w:rsidR="00F839FC" w:rsidRPr="00501BF8">
        <w:rPr>
          <w:rFonts w:ascii="Arial" w:hAnsi="Arial" w:cs="Arial"/>
          <w:i/>
          <w:iCs/>
          <w:lang w:val="en-US"/>
        </w:rPr>
        <w:t xml:space="preserve">resources </w:t>
      </w:r>
      <w:r w:rsidR="006E6393">
        <w:rPr>
          <w:rFonts w:ascii="Arial" w:hAnsi="Arial" w:cs="Arial"/>
          <w:i/>
          <w:iCs/>
          <w:lang w:val="en-US"/>
        </w:rPr>
        <w:t>to</w:t>
      </w:r>
      <w:r w:rsidR="00F839FC" w:rsidRPr="00501BF8">
        <w:rPr>
          <w:rFonts w:ascii="Arial" w:hAnsi="Arial" w:cs="Arial"/>
          <w:i/>
          <w:iCs/>
          <w:lang w:val="en-US"/>
        </w:rPr>
        <w:t xml:space="preserve"> </w:t>
      </w:r>
      <w:r w:rsidR="006E6393">
        <w:rPr>
          <w:rFonts w:ascii="Arial" w:hAnsi="Arial" w:cs="Arial"/>
          <w:i/>
          <w:iCs/>
          <w:lang w:val="en-US"/>
        </w:rPr>
        <w:t>support</w:t>
      </w:r>
      <w:r w:rsidR="00F839FC" w:rsidRPr="00501BF8">
        <w:rPr>
          <w:rFonts w:ascii="Arial" w:hAnsi="Arial" w:cs="Arial"/>
          <w:i/>
          <w:iCs/>
          <w:lang w:val="en-US"/>
        </w:rPr>
        <w:t xml:space="preserve"> the student, </w:t>
      </w:r>
      <w:r w:rsidR="00B13903" w:rsidRPr="00501BF8">
        <w:rPr>
          <w:rFonts w:ascii="Arial" w:hAnsi="Arial" w:cs="Arial"/>
          <w:i/>
          <w:iCs/>
          <w:lang w:val="en-US"/>
        </w:rPr>
        <w:t>goal date</w:t>
      </w:r>
      <w:r w:rsidR="006E6393">
        <w:rPr>
          <w:rFonts w:ascii="Arial" w:hAnsi="Arial" w:cs="Arial"/>
          <w:i/>
          <w:iCs/>
          <w:lang w:val="en-US"/>
        </w:rPr>
        <w:t>s</w:t>
      </w:r>
      <w:r w:rsidR="00B13903" w:rsidRPr="00501BF8">
        <w:rPr>
          <w:rFonts w:ascii="Arial" w:hAnsi="Arial" w:cs="Arial"/>
          <w:i/>
          <w:iCs/>
          <w:lang w:val="en-US"/>
        </w:rPr>
        <w:t xml:space="preserve"> for completion, and </w:t>
      </w:r>
      <w:r w:rsidR="00AA1597">
        <w:rPr>
          <w:rFonts w:ascii="Arial" w:hAnsi="Arial" w:cs="Arial"/>
          <w:i/>
          <w:iCs/>
          <w:lang w:val="en-US"/>
        </w:rPr>
        <w:t>dates</w:t>
      </w:r>
      <w:r w:rsidR="00B13903" w:rsidRPr="00501BF8">
        <w:rPr>
          <w:rFonts w:ascii="Arial" w:hAnsi="Arial" w:cs="Arial"/>
          <w:i/>
          <w:iCs/>
          <w:lang w:val="en-US"/>
        </w:rPr>
        <w:t xml:space="preserve"> </w:t>
      </w:r>
      <w:r w:rsidR="00AA1597">
        <w:rPr>
          <w:rFonts w:ascii="Arial" w:hAnsi="Arial" w:cs="Arial"/>
          <w:i/>
          <w:iCs/>
          <w:lang w:val="en-US"/>
        </w:rPr>
        <w:t>activities were</w:t>
      </w:r>
      <w:r w:rsidR="00B13903" w:rsidRPr="00501BF8">
        <w:rPr>
          <w:rFonts w:ascii="Arial" w:hAnsi="Arial" w:cs="Arial"/>
          <w:i/>
          <w:iCs/>
          <w:lang w:val="en-US"/>
        </w:rPr>
        <w:t xml:space="preserve"> successfully completed can be recorded</w:t>
      </w:r>
      <w:r w:rsidR="003F385F" w:rsidRPr="00501BF8">
        <w:rPr>
          <w:rFonts w:ascii="Arial" w:hAnsi="Arial" w:cs="Arial"/>
          <w:i/>
          <w:iCs/>
          <w:lang w:val="en-US"/>
        </w:rPr>
        <w:t xml:space="preserve">. </w:t>
      </w:r>
      <w:r w:rsidR="003728C7">
        <w:rPr>
          <w:rFonts w:ascii="Arial" w:hAnsi="Arial" w:cs="Arial"/>
          <w:i/>
          <w:iCs/>
          <w:lang w:val="en-US"/>
        </w:rPr>
        <w:t>You can</w:t>
      </w:r>
      <w:r w:rsidR="00711A9D" w:rsidRPr="00501BF8">
        <w:rPr>
          <w:rFonts w:ascii="Arial" w:hAnsi="Arial" w:cs="Arial"/>
          <w:i/>
          <w:iCs/>
          <w:lang w:val="en-US"/>
        </w:rPr>
        <w:t xml:space="preserve"> add rows to each table as needed (</w:t>
      </w:r>
      <w:r w:rsidR="00A2744E" w:rsidRPr="00501BF8">
        <w:rPr>
          <w:rFonts w:ascii="Arial" w:hAnsi="Arial" w:cs="Arial"/>
          <w:i/>
          <w:iCs/>
          <w:lang w:val="en-US"/>
        </w:rPr>
        <w:t xml:space="preserve">to do this </w:t>
      </w:r>
      <w:r w:rsidR="00711A9D" w:rsidRPr="00501BF8">
        <w:rPr>
          <w:rFonts w:ascii="Arial" w:hAnsi="Arial" w:cs="Arial"/>
          <w:i/>
          <w:iCs/>
          <w:lang w:val="en-US"/>
        </w:rPr>
        <w:t xml:space="preserve">right click within the table, select insert, and select </w:t>
      </w:r>
      <w:r w:rsidR="007E2689" w:rsidRPr="00501BF8">
        <w:rPr>
          <w:rFonts w:ascii="Arial" w:hAnsi="Arial" w:cs="Arial"/>
          <w:i/>
          <w:iCs/>
          <w:lang w:val="en-US"/>
        </w:rPr>
        <w:t>insert row below/above depending on where you want the new row to appear).</w:t>
      </w:r>
    </w:p>
    <w:p w14:paraId="42E07EEB" w14:textId="77777777" w:rsidR="007E3316" w:rsidRDefault="007E3316" w:rsidP="007E3316">
      <w:pPr>
        <w:spacing w:after="0" w:line="240" w:lineRule="auto"/>
        <w:rPr>
          <w:rFonts w:ascii="Arial" w:hAnsi="Arial" w:cs="Arial"/>
          <w:b/>
          <w:bCs/>
        </w:rPr>
      </w:pPr>
    </w:p>
    <w:p w14:paraId="024D368D" w14:textId="768AB8CD" w:rsidR="00353015" w:rsidRDefault="00353015" w:rsidP="007E3316">
      <w:pPr>
        <w:spacing w:after="0" w:line="240" w:lineRule="auto"/>
        <w:rPr>
          <w:rFonts w:ascii="Arial" w:hAnsi="Arial" w:cs="Arial"/>
          <w:b/>
          <w:bCs/>
        </w:rPr>
      </w:pPr>
      <w:r w:rsidRPr="00501BF8">
        <w:rPr>
          <w:rFonts w:ascii="Arial" w:hAnsi="Arial" w:cs="Arial"/>
          <w:b/>
          <w:bCs/>
        </w:rPr>
        <w:t xml:space="preserve">Learning </w:t>
      </w:r>
      <w:r w:rsidR="00D20DA0" w:rsidRPr="00501BF8">
        <w:rPr>
          <w:rFonts w:ascii="Arial" w:hAnsi="Arial" w:cs="Arial"/>
          <w:b/>
          <w:bCs/>
        </w:rPr>
        <w:t>objective</w:t>
      </w:r>
      <w:r w:rsidR="0077429C" w:rsidRPr="00501BF8">
        <w:rPr>
          <w:rFonts w:ascii="Arial" w:hAnsi="Arial" w:cs="Arial"/>
          <w:b/>
          <w:bCs/>
        </w:rPr>
        <w:t xml:space="preserve">s </w:t>
      </w:r>
      <w:r w:rsidR="00055831" w:rsidRPr="00501BF8">
        <w:rPr>
          <w:rFonts w:ascii="Arial" w:hAnsi="Arial" w:cs="Arial"/>
          <w:b/>
          <w:bCs/>
        </w:rPr>
        <w:t>already completed:</w:t>
      </w:r>
    </w:p>
    <w:p w14:paraId="5117E473" w14:textId="370F42AE" w:rsidR="00353015" w:rsidRPr="002772B8" w:rsidRDefault="00653E0D" w:rsidP="007E3316">
      <w:pPr>
        <w:pStyle w:val="CommentText"/>
        <w:spacing w:after="0"/>
        <w:rPr>
          <w:i/>
          <w:iCs/>
        </w:rPr>
      </w:pPr>
      <w:r w:rsidRPr="00653E0D">
        <w:rPr>
          <w:rFonts w:ascii="Arial" w:hAnsi="Arial" w:cs="Arial"/>
          <w:i/>
          <w:iCs/>
          <w:lang w:val="en-US"/>
        </w:rPr>
        <w:t xml:space="preserve">(Delete or strike out if </w:t>
      </w:r>
      <w:r>
        <w:rPr>
          <w:rFonts w:ascii="Arial" w:hAnsi="Arial" w:cs="Arial"/>
          <w:i/>
          <w:iCs/>
          <w:lang w:val="en-US"/>
        </w:rPr>
        <w:t>not applicable</w:t>
      </w:r>
      <w:r w:rsidRPr="00653E0D">
        <w:rPr>
          <w:rFonts w:ascii="Arial" w:hAnsi="Arial" w:cs="Arial"/>
          <w:i/>
          <w:iCs/>
          <w:lang w:val="en-US"/>
        </w:rPr>
        <w:t>)</w:t>
      </w:r>
    </w:p>
    <w:p w14:paraId="10C57529" w14:textId="77777777" w:rsidR="002772B8" w:rsidRDefault="002772B8" w:rsidP="007E3316">
      <w:pPr>
        <w:spacing w:after="0" w:line="240" w:lineRule="auto"/>
        <w:jc w:val="both"/>
        <w:rPr>
          <w:rFonts w:ascii="Arial" w:hAnsi="Arial" w:cs="Arial"/>
        </w:rPr>
      </w:pPr>
    </w:p>
    <w:p w14:paraId="055A65F3" w14:textId="7EA1295C" w:rsidR="0084287A" w:rsidRDefault="004F4CF3" w:rsidP="007E3316">
      <w:pPr>
        <w:spacing w:after="0" w:line="240" w:lineRule="auto"/>
        <w:jc w:val="both"/>
        <w:rPr>
          <w:rFonts w:ascii="Arial" w:hAnsi="Arial" w:cs="Arial"/>
        </w:rPr>
      </w:pPr>
      <w:r w:rsidRPr="00501BF8">
        <w:rPr>
          <w:rFonts w:ascii="Arial" w:hAnsi="Arial" w:cs="Arial"/>
        </w:rPr>
        <w:t xml:space="preserve">We </w:t>
      </w:r>
      <w:r w:rsidR="00B77332" w:rsidRPr="00501BF8">
        <w:rPr>
          <w:rFonts w:ascii="Arial" w:hAnsi="Arial" w:cs="Arial"/>
        </w:rPr>
        <w:t xml:space="preserve">have reviewed the learning </w:t>
      </w:r>
      <w:r w:rsidR="00D20DA0" w:rsidRPr="00501BF8">
        <w:rPr>
          <w:rFonts w:ascii="Arial" w:hAnsi="Arial" w:cs="Arial"/>
        </w:rPr>
        <w:t>objective</w:t>
      </w:r>
      <w:r w:rsidR="00B77332" w:rsidRPr="00501BF8">
        <w:rPr>
          <w:rFonts w:ascii="Arial" w:hAnsi="Arial" w:cs="Arial"/>
        </w:rPr>
        <w:t xml:space="preserve">s </w:t>
      </w:r>
      <w:r w:rsidR="00A73417" w:rsidRPr="00501BF8">
        <w:rPr>
          <w:rFonts w:ascii="Arial" w:hAnsi="Arial" w:cs="Arial"/>
        </w:rPr>
        <w:t xml:space="preserve">set out in the Education Plan </w:t>
      </w:r>
      <w:r w:rsidR="00B77332" w:rsidRPr="00501BF8">
        <w:rPr>
          <w:rFonts w:ascii="Arial" w:hAnsi="Arial" w:cs="Arial"/>
        </w:rPr>
        <w:t xml:space="preserve">and confirm that </w:t>
      </w:r>
      <w:r w:rsidRPr="00501BF8">
        <w:rPr>
          <w:rFonts w:ascii="Arial" w:hAnsi="Arial" w:cs="Arial"/>
        </w:rPr>
        <w:t xml:space="preserve">the </w:t>
      </w:r>
      <w:r w:rsidR="00D1188E" w:rsidRPr="00501BF8">
        <w:rPr>
          <w:rFonts w:ascii="Arial" w:hAnsi="Arial" w:cs="Arial"/>
        </w:rPr>
        <w:t xml:space="preserve">student </w:t>
      </w:r>
      <w:r w:rsidR="00155256" w:rsidRPr="00501BF8">
        <w:rPr>
          <w:rFonts w:ascii="Arial" w:hAnsi="Arial" w:cs="Arial"/>
        </w:rPr>
        <w:t xml:space="preserve">has already </w:t>
      </w:r>
      <w:r w:rsidR="00D1188E" w:rsidRPr="00501BF8">
        <w:rPr>
          <w:rFonts w:ascii="Arial" w:hAnsi="Arial" w:cs="Arial"/>
        </w:rPr>
        <w:t xml:space="preserve">achieved the following learning </w:t>
      </w:r>
      <w:r w:rsidR="00D20DA0" w:rsidRPr="00501BF8">
        <w:rPr>
          <w:rFonts w:ascii="Arial" w:hAnsi="Arial" w:cs="Arial"/>
        </w:rPr>
        <w:t>objective</w:t>
      </w:r>
      <w:r w:rsidR="00D1188E" w:rsidRPr="00501BF8">
        <w:rPr>
          <w:rFonts w:ascii="Arial" w:hAnsi="Arial" w:cs="Arial"/>
        </w:rPr>
        <w:t>s</w:t>
      </w:r>
      <w:r w:rsidRPr="00501BF8">
        <w:rPr>
          <w:rFonts w:ascii="Arial" w:hAnsi="Arial" w:cs="Arial"/>
        </w:rPr>
        <w:t xml:space="preserve"> through previous articling experience</w:t>
      </w:r>
      <w:r w:rsidR="00155256" w:rsidRPr="00501BF8">
        <w:rPr>
          <w:rFonts w:ascii="Arial" w:hAnsi="Arial" w:cs="Arial"/>
        </w:rPr>
        <w:t>:</w:t>
      </w:r>
    </w:p>
    <w:p w14:paraId="07BC9B39" w14:textId="77777777" w:rsidR="0084287A" w:rsidRPr="0084287A" w:rsidRDefault="0084287A" w:rsidP="0084287A">
      <w:pPr>
        <w:spacing w:after="0" w:line="240" w:lineRule="auto"/>
        <w:jc w:val="both"/>
        <w:rPr>
          <w:rFonts w:ascii="Arial" w:hAnsi="Arial" w:cs="Arial"/>
        </w:rPr>
      </w:pPr>
    </w:p>
    <w:p w14:paraId="3CD008EB" w14:textId="5A046D7A" w:rsidR="0084287A" w:rsidRDefault="0084287A" w:rsidP="0084287A">
      <w:p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</w:t>
      </w:r>
    </w:p>
    <w:p w14:paraId="76E8D4E5" w14:textId="508D1936" w:rsidR="009947C6" w:rsidRDefault="009947C6" w:rsidP="0084287A">
      <w:pPr>
        <w:spacing w:after="0"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137F5970" w14:textId="77777777" w:rsidR="003B30F5" w:rsidRDefault="004913F4" w:rsidP="003B30F5">
      <w:pPr>
        <w:spacing w:after="0" w:line="480" w:lineRule="auto"/>
        <w:rPr>
          <w:rFonts w:ascii="Arial" w:hAnsi="Arial" w:cs="Arial"/>
          <w:b/>
          <w:bCs/>
        </w:rPr>
      </w:pPr>
      <w:r w:rsidRPr="009C424A">
        <w:rPr>
          <w:rFonts w:ascii="Arial" w:hAnsi="Arial" w:cs="Arial"/>
          <w:b/>
          <w:bCs/>
        </w:rPr>
        <w:lastRenderedPageBreak/>
        <w:t xml:space="preserve">Learning </w:t>
      </w:r>
      <w:r w:rsidR="00D20DA0" w:rsidRPr="009C424A">
        <w:rPr>
          <w:rFonts w:ascii="Arial" w:hAnsi="Arial" w:cs="Arial"/>
          <w:b/>
          <w:bCs/>
        </w:rPr>
        <w:t>objective</w:t>
      </w:r>
      <w:r w:rsidRPr="009C424A">
        <w:rPr>
          <w:rFonts w:ascii="Arial" w:hAnsi="Arial" w:cs="Arial"/>
          <w:b/>
          <w:bCs/>
        </w:rPr>
        <w:t>s to be completed</w:t>
      </w:r>
      <w:r w:rsidR="006068C7" w:rsidRPr="009C424A">
        <w:rPr>
          <w:rFonts w:ascii="Arial" w:hAnsi="Arial" w:cs="Arial"/>
          <w:b/>
          <w:bCs/>
        </w:rPr>
        <w:t>:</w:t>
      </w:r>
      <w:r w:rsidRPr="009C424A">
        <w:rPr>
          <w:rFonts w:ascii="Arial" w:hAnsi="Arial" w:cs="Arial"/>
          <w:b/>
          <w:bCs/>
        </w:rPr>
        <w:t xml:space="preserve"> </w:t>
      </w:r>
    </w:p>
    <w:p w14:paraId="4F82BC19" w14:textId="73FBE505" w:rsidR="004913F4" w:rsidRPr="003B30F5" w:rsidRDefault="003B30F5" w:rsidP="007E331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DE53ED">
        <w:rPr>
          <w:rFonts w:ascii="Arial" w:hAnsi="Arial" w:cs="Arial"/>
          <w:i/>
          <w:iCs/>
        </w:rPr>
        <w:t>A sample learning activity has been included for each competency and learning objective</w:t>
      </w:r>
      <w:r w:rsidR="007E3316" w:rsidRPr="00DE53ED">
        <w:rPr>
          <w:rFonts w:ascii="Arial" w:hAnsi="Arial" w:cs="Arial"/>
          <w:i/>
          <w:iCs/>
        </w:rPr>
        <w:t xml:space="preserve"> for illustration purposes only. Principals and students need to identify which learning activities are appropriate to their articling arrangemen</w:t>
      </w:r>
      <w:r w:rsidR="00C43C09" w:rsidRPr="00DE53ED">
        <w:rPr>
          <w:rFonts w:ascii="Arial" w:hAnsi="Arial" w:cs="Arial"/>
          <w:i/>
          <w:iCs/>
        </w:rPr>
        <w:t>t when completing the below charts.</w:t>
      </w:r>
      <w:r w:rsidR="00C43C09">
        <w:rPr>
          <w:rFonts w:ascii="Arial" w:hAnsi="Arial" w:cs="Arial"/>
          <w:i/>
          <w:iCs/>
        </w:rPr>
        <w:t xml:space="preserve"> </w:t>
      </w:r>
      <w:r w:rsidR="0086498A">
        <w:rPr>
          <w:rFonts w:ascii="Arial" w:hAnsi="Arial" w:cs="Arial"/>
          <w:i/>
          <w:iCs/>
        </w:rPr>
        <w:t>The Education Plan includes some suggestions, but principals and students may also come up with their own activities.</w:t>
      </w:r>
    </w:p>
    <w:p w14:paraId="685170D6" w14:textId="1B64A423" w:rsidR="002C6F08" w:rsidRDefault="002C6F08" w:rsidP="009C424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F98EA7" w14:textId="77777777" w:rsidR="00C43C09" w:rsidRDefault="00C43C09" w:rsidP="009C424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51D23A4" w14:textId="1C905674" w:rsidR="009C424A" w:rsidRDefault="007D7012" w:rsidP="009C424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C424A">
        <w:rPr>
          <w:rFonts w:ascii="Arial" w:hAnsi="Arial" w:cs="Arial"/>
          <w:b/>
          <w:bCs/>
        </w:rPr>
        <w:t>Ethics and Professionalism</w:t>
      </w:r>
      <w:r w:rsidR="00F7681B" w:rsidRPr="009C424A">
        <w:rPr>
          <w:rFonts w:ascii="Arial" w:hAnsi="Arial" w:cs="Arial"/>
          <w:b/>
          <w:bCs/>
        </w:rPr>
        <w:t xml:space="preserve">: </w:t>
      </w:r>
      <w:r w:rsidR="00F7681B" w:rsidRPr="009C424A">
        <w:rPr>
          <w:rFonts w:ascii="Arial" w:hAnsi="Arial" w:cs="Arial"/>
        </w:rPr>
        <w:t xml:space="preserve">At the end of the articling term, the </w:t>
      </w:r>
      <w:r w:rsidR="009C424A" w:rsidRPr="009C424A">
        <w:rPr>
          <w:rFonts w:ascii="Arial" w:hAnsi="Arial" w:cs="Arial"/>
        </w:rPr>
        <w:t>s</w:t>
      </w:r>
      <w:r w:rsidR="00F7681B" w:rsidRPr="009C424A">
        <w:rPr>
          <w:rFonts w:ascii="Arial" w:hAnsi="Arial" w:cs="Arial"/>
        </w:rPr>
        <w:t>tudent will be able to act ethically and professionally in accordance with the standard set by the Law Society of Alberta Code of Conduct</w:t>
      </w:r>
      <w:r w:rsidR="00F7681B" w:rsidRPr="00F7681B">
        <w:rPr>
          <w:rFonts w:ascii="Arial" w:hAnsi="Arial" w:cs="Arial"/>
        </w:rPr>
        <w:t>.</w:t>
      </w:r>
      <w:r w:rsidRPr="00F7681B">
        <w:rPr>
          <w:rFonts w:ascii="Arial" w:hAnsi="Arial" w:cs="Arial"/>
          <w:b/>
          <w:bCs/>
        </w:rPr>
        <w:t xml:space="preserve"> </w:t>
      </w:r>
    </w:p>
    <w:p w14:paraId="691A334D" w14:textId="77777777" w:rsidR="005C0B7C" w:rsidRPr="00501BF8" w:rsidRDefault="005C0B7C" w:rsidP="00CD54A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507"/>
        <w:gridCol w:w="2204"/>
        <w:gridCol w:w="1802"/>
        <w:gridCol w:w="1843"/>
      </w:tblGrid>
      <w:tr w:rsidR="00E0115E" w:rsidRPr="00501BF8" w14:paraId="648FCAEC" w14:textId="15C5DB66" w:rsidTr="006068C7">
        <w:tc>
          <w:tcPr>
            <w:tcW w:w="3507" w:type="dxa"/>
          </w:tcPr>
          <w:p w14:paraId="382F345F" w14:textId="2796BA61" w:rsidR="00E0115E" w:rsidRPr="00501BF8" w:rsidRDefault="00FB18D8" w:rsidP="00D670EB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 xml:space="preserve">Learning </w:t>
            </w:r>
            <w:r w:rsidR="00E0115E" w:rsidRPr="00501BF8">
              <w:rPr>
                <w:rFonts w:ascii="Arial" w:hAnsi="Arial" w:cs="Arial"/>
              </w:rPr>
              <w:t>Activity</w:t>
            </w:r>
          </w:p>
        </w:tc>
        <w:tc>
          <w:tcPr>
            <w:tcW w:w="2204" w:type="dxa"/>
          </w:tcPr>
          <w:p w14:paraId="02C3E70E" w14:textId="14E92E4C" w:rsidR="00E0115E" w:rsidRPr="00501BF8" w:rsidRDefault="00E0115E" w:rsidP="00D670EB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Specific Resources</w:t>
            </w:r>
          </w:p>
        </w:tc>
        <w:tc>
          <w:tcPr>
            <w:tcW w:w="1802" w:type="dxa"/>
          </w:tcPr>
          <w:p w14:paraId="05F8EE71" w14:textId="4229A35D" w:rsidR="00E0115E" w:rsidRPr="00501BF8" w:rsidRDefault="00E0115E" w:rsidP="00D670EB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Goal Date for Completion</w:t>
            </w:r>
          </w:p>
        </w:tc>
        <w:tc>
          <w:tcPr>
            <w:tcW w:w="1843" w:type="dxa"/>
          </w:tcPr>
          <w:p w14:paraId="39E014EE" w14:textId="2A4F3CBC" w:rsidR="00E0115E" w:rsidRPr="00501BF8" w:rsidRDefault="00E0115E" w:rsidP="00D670EB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Date Successfully Completed</w:t>
            </w:r>
          </w:p>
        </w:tc>
      </w:tr>
      <w:tr w:rsidR="00E0115E" w:rsidRPr="00501BF8" w14:paraId="636B428D" w14:textId="47433955" w:rsidTr="006068C7">
        <w:trPr>
          <w:trHeight w:val="1079"/>
        </w:trPr>
        <w:tc>
          <w:tcPr>
            <w:tcW w:w="3507" w:type="dxa"/>
          </w:tcPr>
          <w:p w14:paraId="7B689F1D" w14:textId="3F34BE4C" w:rsidR="00E0115E" w:rsidRPr="00C26BAD" w:rsidRDefault="00E0115E" w:rsidP="00C26BAD">
            <w:pPr>
              <w:pStyle w:val="ListParagraph"/>
              <w:tabs>
                <w:tab w:val="left" w:pos="178"/>
              </w:tabs>
              <w:ind w:left="36"/>
              <w:rPr>
                <w:rFonts w:ascii="Arial" w:hAnsi="Arial" w:cs="Arial"/>
                <w:sz w:val="20"/>
                <w:szCs w:val="20"/>
              </w:rPr>
            </w:pPr>
            <w:r w:rsidRPr="00EC016E">
              <w:rPr>
                <w:rFonts w:ascii="Arial" w:hAnsi="Arial" w:cs="Arial"/>
                <w:sz w:val="20"/>
                <w:szCs w:val="20"/>
              </w:rPr>
              <w:t xml:space="preserve">Identifying </w:t>
            </w:r>
            <w:r w:rsidR="00F9058C" w:rsidRPr="00EC016E">
              <w:rPr>
                <w:rFonts w:ascii="Arial" w:hAnsi="Arial" w:cs="Arial"/>
                <w:sz w:val="20"/>
                <w:szCs w:val="20"/>
              </w:rPr>
              <w:t>potential conflict of interest issues and observing or using a client conflict management system</w:t>
            </w:r>
            <w:r w:rsidRPr="00EC0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04" w:type="dxa"/>
          </w:tcPr>
          <w:p w14:paraId="14ECABE3" w14:textId="5931FFA4" w:rsidR="00C8119A" w:rsidRPr="00C26BAD" w:rsidRDefault="00601AAA" w:rsidP="003B339D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D84070" w:rsidRPr="00C26BAD">
                <w:rPr>
                  <w:rStyle w:val="Hyperlink"/>
                  <w:rFonts w:ascii="Arial" w:hAnsi="Arial" w:cs="Arial"/>
                  <w:sz w:val="20"/>
                  <w:szCs w:val="20"/>
                </w:rPr>
                <w:t>Code of Conduct, 3.4</w:t>
              </w:r>
            </w:hyperlink>
            <w:r w:rsidR="00E0115E" w:rsidRPr="00C26B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6C9AFC" w14:textId="77777777" w:rsidR="00992072" w:rsidRPr="00C26BAD" w:rsidRDefault="00992072" w:rsidP="003B339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49C4A" w14:textId="147D26FA" w:rsidR="00E0115E" w:rsidRPr="00B10CE2" w:rsidRDefault="00601AAA" w:rsidP="003B339D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10CE2" w:rsidRPr="00B10CE2">
                <w:rPr>
                  <w:rStyle w:val="Hyperlink"/>
                  <w:rFonts w:ascii="Arial" w:hAnsi="Arial" w:cs="Arial"/>
                  <w:sz w:val="20"/>
                  <w:szCs w:val="20"/>
                </w:rPr>
                <w:t>Law Practice Essentials, Conflicts</w:t>
              </w:r>
            </w:hyperlink>
          </w:p>
        </w:tc>
        <w:tc>
          <w:tcPr>
            <w:tcW w:w="1802" w:type="dxa"/>
          </w:tcPr>
          <w:p w14:paraId="77AD2480" w14:textId="4239A85D" w:rsidR="00E0115E" w:rsidRPr="00501BF8" w:rsidRDefault="00711A9D" w:rsidP="003B339D">
            <w:pPr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485E4433" w14:textId="77777777" w:rsidR="00E0115E" w:rsidRPr="00501BF8" w:rsidRDefault="00E0115E" w:rsidP="003B339D">
            <w:pPr>
              <w:rPr>
                <w:rFonts w:ascii="Arial" w:hAnsi="Arial" w:cs="Arial"/>
              </w:rPr>
            </w:pPr>
          </w:p>
        </w:tc>
      </w:tr>
      <w:tr w:rsidR="00E0115E" w:rsidRPr="00501BF8" w14:paraId="4E91F724" w14:textId="11C286E6" w:rsidTr="006068C7">
        <w:tc>
          <w:tcPr>
            <w:tcW w:w="3507" w:type="dxa"/>
          </w:tcPr>
          <w:p w14:paraId="24E4F5E3" w14:textId="77777777" w:rsidR="00E0115E" w:rsidRPr="00501BF8" w:rsidRDefault="00E0115E" w:rsidP="003B339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7A9AE9FF" w14:textId="77777777" w:rsidR="00E0115E" w:rsidRPr="00501BF8" w:rsidRDefault="00E0115E" w:rsidP="003B339D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EB9D70F" w14:textId="3AA582E2" w:rsidR="00E0115E" w:rsidRPr="00501BF8" w:rsidRDefault="00E0115E" w:rsidP="003B33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7C533C" w14:textId="77777777" w:rsidR="00E0115E" w:rsidRPr="00501BF8" w:rsidRDefault="00E0115E" w:rsidP="003B339D">
            <w:pPr>
              <w:rPr>
                <w:rFonts w:ascii="Arial" w:hAnsi="Arial" w:cs="Arial"/>
              </w:rPr>
            </w:pPr>
          </w:p>
        </w:tc>
      </w:tr>
      <w:tr w:rsidR="00E0115E" w:rsidRPr="00501BF8" w14:paraId="5A04A5DF" w14:textId="50BCE94E" w:rsidTr="006068C7">
        <w:tc>
          <w:tcPr>
            <w:tcW w:w="3507" w:type="dxa"/>
          </w:tcPr>
          <w:p w14:paraId="50C311D2" w14:textId="77777777" w:rsidR="00E0115E" w:rsidRPr="00501BF8" w:rsidRDefault="00E0115E" w:rsidP="003B339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0329E57" w14:textId="77777777" w:rsidR="00E0115E" w:rsidRPr="00501BF8" w:rsidRDefault="00E0115E" w:rsidP="003B339D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68F74C9" w14:textId="204207D1" w:rsidR="00E0115E" w:rsidRPr="00501BF8" w:rsidRDefault="00E0115E" w:rsidP="003B33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8803882" w14:textId="77777777" w:rsidR="00E0115E" w:rsidRPr="00501BF8" w:rsidRDefault="00E0115E" w:rsidP="003B339D">
            <w:pPr>
              <w:rPr>
                <w:rFonts w:ascii="Arial" w:hAnsi="Arial" w:cs="Arial"/>
              </w:rPr>
            </w:pPr>
          </w:p>
        </w:tc>
      </w:tr>
      <w:tr w:rsidR="00E0115E" w:rsidRPr="00501BF8" w14:paraId="46198D06" w14:textId="68373B92" w:rsidTr="006068C7">
        <w:tc>
          <w:tcPr>
            <w:tcW w:w="3507" w:type="dxa"/>
          </w:tcPr>
          <w:p w14:paraId="7F5C4342" w14:textId="77777777" w:rsidR="00E0115E" w:rsidRPr="00501BF8" w:rsidRDefault="00E0115E" w:rsidP="003B339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7AF21E6B" w14:textId="77777777" w:rsidR="00E0115E" w:rsidRPr="00501BF8" w:rsidRDefault="00E0115E" w:rsidP="003B339D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118D46B9" w14:textId="3651CB54" w:rsidR="00E0115E" w:rsidRPr="00501BF8" w:rsidRDefault="00E0115E" w:rsidP="003B33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3DED18A" w14:textId="77777777" w:rsidR="00E0115E" w:rsidRPr="00501BF8" w:rsidRDefault="00E0115E" w:rsidP="003B339D">
            <w:pPr>
              <w:rPr>
                <w:rFonts w:ascii="Arial" w:hAnsi="Arial" w:cs="Arial"/>
              </w:rPr>
            </w:pPr>
          </w:p>
        </w:tc>
      </w:tr>
      <w:tr w:rsidR="002C6F08" w:rsidRPr="00501BF8" w14:paraId="239B5462" w14:textId="77777777" w:rsidTr="006068C7">
        <w:tc>
          <w:tcPr>
            <w:tcW w:w="3507" w:type="dxa"/>
          </w:tcPr>
          <w:p w14:paraId="2873933C" w14:textId="77777777" w:rsidR="002C6F08" w:rsidRPr="00501BF8" w:rsidRDefault="002C6F08" w:rsidP="003B339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74E42FB9" w14:textId="77777777" w:rsidR="002C6F08" w:rsidRPr="00501BF8" w:rsidRDefault="002C6F08" w:rsidP="003B339D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107BE9F" w14:textId="77777777" w:rsidR="002C6F08" w:rsidRPr="00501BF8" w:rsidRDefault="002C6F08" w:rsidP="003B33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28C1B0" w14:textId="77777777" w:rsidR="002C6F08" w:rsidRPr="00501BF8" w:rsidRDefault="002C6F08" w:rsidP="003B339D">
            <w:pPr>
              <w:rPr>
                <w:rFonts w:ascii="Arial" w:hAnsi="Arial" w:cs="Arial"/>
              </w:rPr>
            </w:pPr>
          </w:p>
        </w:tc>
      </w:tr>
      <w:tr w:rsidR="002C6F08" w:rsidRPr="00501BF8" w14:paraId="6FD14CA1" w14:textId="77777777" w:rsidTr="006068C7">
        <w:tc>
          <w:tcPr>
            <w:tcW w:w="3507" w:type="dxa"/>
          </w:tcPr>
          <w:p w14:paraId="5D5F123A" w14:textId="77777777" w:rsidR="002C6F08" w:rsidRPr="00501BF8" w:rsidRDefault="002C6F08" w:rsidP="003B339D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34B2CBD" w14:textId="77777777" w:rsidR="002C6F08" w:rsidRPr="00501BF8" w:rsidRDefault="002C6F08" w:rsidP="003B339D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16001732" w14:textId="77777777" w:rsidR="002C6F08" w:rsidRPr="00501BF8" w:rsidRDefault="002C6F08" w:rsidP="003B339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C86860C" w14:textId="77777777" w:rsidR="002C6F08" w:rsidRPr="00501BF8" w:rsidRDefault="002C6F08" w:rsidP="003B339D">
            <w:pPr>
              <w:rPr>
                <w:rFonts w:ascii="Arial" w:hAnsi="Arial" w:cs="Arial"/>
              </w:rPr>
            </w:pPr>
          </w:p>
        </w:tc>
      </w:tr>
    </w:tbl>
    <w:p w14:paraId="5904C289" w14:textId="77777777" w:rsidR="006068C7" w:rsidRPr="00501BF8" w:rsidRDefault="006068C7" w:rsidP="006068C7">
      <w:pPr>
        <w:spacing w:after="0" w:line="240" w:lineRule="auto"/>
        <w:rPr>
          <w:rFonts w:ascii="Arial" w:hAnsi="Arial" w:cs="Arial"/>
          <w:b/>
          <w:bCs/>
        </w:rPr>
      </w:pPr>
    </w:p>
    <w:p w14:paraId="5E8B2C11" w14:textId="5B4DBA9A" w:rsidR="009C424A" w:rsidRDefault="009C424A" w:rsidP="009C424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FFC8C39" w14:textId="1762B3A3" w:rsidR="009C424A" w:rsidRDefault="009C424A" w:rsidP="009C424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0922B4A" w14:textId="42937CC4" w:rsidR="002C6F08" w:rsidRDefault="002C6F08" w:rsidP="009C424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F263E9A" w14:textId="77777777" w:rsidR="002C6F08" w:rsidRDefault="002C6F08" w:rsidP="009C424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AE908D2" w14:textId="21C1CBC0" w:rsidR="006068C7" w:rsidRPr="00501BF8" w:rsidRDefault="007D7012" w:rsidP="009C424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01BF8">
        <w:rPr>
          <w:rFonts w:ascii="Arial" w:hAnsi="Arial" w:cs="Arial"/>
          <w:b/>
          <w:bCs/>
        </w:rPr>
        <w:t>Practice Management</w:t>
      </w:r>
      <w:r w:rsidR="009C424A">
        <w:rPr>
          <w:rFonts w:ascii="Arial" w:hAnsi="Arial" w:cs="Arial"/>
          <w:b/>
          <w:bCs/>
        </w:rPr>
        <w:t xml:space="preserve">: </w:t>
      </w:r>
      <w:r w:rsidR="009C424A" w:rsidRPr="009C424A">
        <w:rPr>
          <w:rFonts w:ascii="Arial" w:hAnsi="Arial" w:cs="Arial"/>
        </w:rPr>
        <w:t xml:space="preserve">At the end of the articling term, the </w:t>
      </w:r>
      <w:r w:rsidR="009947C6">
        <w:rPr>
          <w:rFonts w:ascii="Arial" w:hAnsi="Arial" w:cs="Arial"/>
        </w:rPr>
        <w:t>s</w:t>
      </w:r>
      <w:r w:rsidR="009C424A" w:rsidRPr="009C424A">
        <w:rPr>
          <w:rFonts w:ascii="Arial" w:hAnsi="Arial" w:cs="Arial"/>
        </w:rPr>
        <w:t>tudent will be able to effectively manage time, files, finances, and professional responsibilities, as well as being able to delegate tasks and provide appropriate supervision.</w:t>
      </w:r>
    </w:p>
    <w:p w14:paraId="75143082" w14:textId="77777777" w:rsidR="005C0B7C" w:rsidRPr="00501BF8" w:rsidRDefault="005C0B7C" w:rsidP="00CD54A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507"/>
        <w:gridCol w:w="2204"/>
        <w:gridCol w:w="1802"/>
        <w:gridCol w:w="1843"/>
      </w:tblGrid>
      <w:tr w:rsidR="006068C7" w:rsidRPr="00501BF8" w14:paraId="08E3685E" w14:textId="77777777" w:rsidTr="00CE1137">
        <w:tc>
          <w:tcPr>
            <w:tcW w:w="3507" w:type="dxa"/>
          </w:tcPr>
          <w:p w14:paraId="39043F26" w14:textId="0A07D9DD" w:rsidR="006068C7" w:rsidRPr="00501BF8" w:rsidRDefault="00FB18D8" w:rsidP="006F6916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 xml:space="preserve">Learning </w:t>
            </w:r>
            <w:r w:rsidR="006068C7" w:rsidRPr="00501BF8">
              <w:rPr>
                <w:rFonts w:ascii="Arial" w:hAnsi="Arial" w:cs="Arial"/>
              </w:rPr>
              <w:t>Activity</w:t>
            </w:r>
          </w:p>
        </w:tc>
        <w:tc>
          <w:tcPr>
            <w:tcW w:w="2204" w:type="dxa"/>
          </w:tcPr>
          <w:p w14:paraId="72F76CFE" w14:textId="120F2731" w:rsidR="006068C7" w:rsidRPr="00501BF8" w:rsidRDefault="006068C7" w:rsidP="006F6916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Specific</w:t>
            </w:r>
            <w:r w:rsidR="00604804">
              <w:rPr>
                <w:rFonts w:ascii="Arial" w:hAnsi="Arial" w:cs="Arial"/>
              </w:rPr>
              <w:t xml:space="preserve"> </w:t>
            </w:r>
            <w:r w:rsidRPr="00501BF8">
              <w:rPr>
                <w:rFonts w:ascii="Arial" w:hAnsi="Arial" w:cs="Arial"/>
              </w:rPr>
              <w:t>Resources</w:t>
            </w:r>
          </w:p>
        </w:tc>
        <w:tc>
          <w:tcPr>
            <w:tcW w:w="1802" w:type="dxa"/>
          </w:tcPr>
          <w:p w14:paraId="191D4476" w14:textId="75548783" w:rsidR="006068C7" w:rsidRPr="00501BF8" w:rsidRDefault="006068C7" w:rsidP="006F6916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Goal Date for Completion</w:t>
            </w:r>
          </w:p>
        </w:tc>
        <w:tc>
          <w:tcPr>
            <w:tcW w:w="1843" w:type="dxa"/>
          </w:tcPr>
          <w:p w14:paraId="12D823D5" w14:textId="77777777" w:rsidR="006068C7" w:rsidRPr="00501BF8" w:rsidRDefault="006068C7" w:rsidP="006F6916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Date Successfully Completed</w:t>
            </w:r>
          </w:p>
        </w:tc>
      </w:tr>
      <w:tr w:rsidR="006068C7" w:rsidRPr="00501BF8" w14:paraId="7420E23C" w14:textId="77777777" w:rsidTr="00CE1137">
        <w:trPr>
          <w:trHeight w:val="1079"/>
        </w:trPr>
        <w:tc>
          <w:tcPr>
            <w:tcW w:w="3507" w:type="dxa"/>
          </w:tcPr>
          <w:p w14:paraId="620ACFD1" w14:textId="572AA7E4" w:rsidR="006068C7" w:rsidRPr="00C26BAD" w:rsidRDefault="000F7B65" w:rsidP="00055831">
            <w:pPr>
              <w:pStyle w:val="ListParagraph"/>
              <w:tabs>
                <w:tab w:val="left" w:pos="178"/>
              </w:tabs>
              <w:ind w:left="36"/>
              <w:rPr>
                <w:rFonts w:ascii="Arial" w:hAnsi="Arial" w:cs="Arial"/>
                <w:sz w:val="20"/>
                <w:szCs w:val="20"/>
              </w:rPr>
            </w:pPr>
            <w:r w:rsidRPr="00C26BAD">
              <w:rPr>
                <w:rFonts w:ascii="Arial" w:hAnsi="Arial" w:cs="Arial"/>
                <w:sz w:val="20"/>
                <w:szCs w:val="20"/>
              </w:rPr>
              <w:t xml:space="preserve">Practicing delegating tasks while providing appropriate supervision </w:t>
            </w:r>
          </w:p>
        </w:tc>
        <w:tc>
          <w:tcPr>
            <w:tcW w:w="2204" w:type="dxa"/>
          </w:tcPr>
          <w:p w14:paraId="6F884FA1" w14:textId="1EB1AA85" w:rsidR="006068C7" w:rsidRPr="00C26BAD" w:rsidRDefault="00601AAA" w:rsidP="00CE113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6068C7" w:rsidRPr="00C26BAD">
                <w:rPr>
                  <w:rStyle w:val="Hyperlink"/>
                  <w:rFonts w:ascii="Arial" w:hAnsi="Arial" w:cs="Arial"/>
                  <w:sz w:val="20"/>
                  <w:szCs w:val="20"/>
                </w:rPr>
                <w:t>Code of Conduct</w:t>
              </w:r>
            </w:hyperlink>
            <w:r w:rsidR="001C7AD3" w:rsidRPr="00C26BAD">
              <w:rPr>
                <w:rStyle w:val="Hyperlink"/>
                <w:rFonts w:ascii="Arial" w:hAnsi="Arial" w:cs="Arial"/>
                <w:sz w:val="20"/>
                <w:szCs w:val="20"/>
              </w:rPr>
              <w:t xml:space="preserve">, 6.1 </w:t>
            </w:r>
            <w:r w:rsidR="00EE58B7" w:rsidRPr="00C26BAD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25C70C" w14:textId="2651E177" w:rsidR="00F13B19" w:rsidRPr="00C26BAD" w:rsidRDefault="00F13B19" w:rsidP="00CE11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94C0DC" w14:textId="08FB22C2" w:rsidR="006068C7" w:rsidRPr="00B10CE2" w:rsidRDefault="00601AAA" w:rsidP="00EE58B7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10CE2" w:rsidRPr="00B10CE2">
                <w:rPr>
                  <w:rStyle w:val="Hyperlink"/>
                  <w:rFonts w:ascii="Arial" w:hAnsi="Arial" w:cs="Arial"/>
                  <w:sz w:val="20"/>
                  <w:szCs w:val="20"/>
                </w:rPr>
                <w:t>Law Practice Essentials, Delegation and Supervision of Tasks</w:t>
              </w:r>
            </w:hyperlink>
          </w:p>
        </w:tc>
        <w:tc>
          <w:tcPr>
            <w:tcW w:w="1802" w:type="dxa"/>
          </w:tcPr>
          <w:p w14:paraId="28B78540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7FAD1C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</w:tr>
      <w:tr w:rsidR="006068C7" w:rsidRPr="00501BF8" w14:paraId="7F8CD171" w14:textId="77777777" w:rsidTr="00CE1137">
        <w:tc>
          <w:tcPr>
            <w:tcW w:w="3507" w:type="dxa"/>
          </w:tcPr>
          <w:p w14:paraId="2C941A8C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48CB4559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39305507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E3AC463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</w:tr>
      <w:tr w:rsidR="006068C7" w:rsidRPr="00501BF8" w14:paraId="47886AD7" w14:textId="77777777" w:rsidTr="00CE1137">
        <w:tc>
          <w:tcPr>
            <w:tcW w:w="3507" w:type="dxa"/>
          </w:tcPr>
          <w:p w14:paraId="584BE731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72F1287A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28AABCD1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1A785D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</w:tr>
      <w:tr w:rsidR="006068C7" w:rsidRPr="00501BF8" w14:paraId="0231FBA0" w14:textId="77777777" w:rsidTr="00CE1137">
        <w:tc>
          <w:tcPr>
            <w:tcW w:w="3507" w:type="dxa"/>
          </w:tcPr>
          <w:p w14:paraId="577798E3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2231340D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54A6ACAA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3ADCB6" w14:textId="77777777" w:rsidR="006068C7" w:rsidRPr="00501BF8" w:rsidRDefault="006068C7" w:rsidP="00CE1137">
            <w:pPr>
              <w:rPr>
                <w:rFonts w:ascii="Arial" w:hAnsi="Arial" w:cs="Arial"/>
              </w:rPr>
            </w:pPr>
          </w:p>
        </w:tc>
      </w:tr>
      <w:tr w:rsidR="002C6F08" w:rsidRPr="00501BF8" w14:paraId="46C7B206" w14:textId="77777777" w:rsidTr="00CE1137">
        <w:tc>
          <w:tcPr>
            <w:tcW w:w="3507" w:type="dxa"/>
          </w:tcPr>
          <w:p w14:paraId="3956EEC6" w14:textId="77777777" w:rsidR="002C6F08" w:rsidRPr="00501BF8" w:rsidRDefault="002C6F08" w:rsidP="00CE113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5712E570" w14:textId="77777777" w:rsidR="002C6F08" w:rsidRPr="00501BF8" w:rsidRDefault="002C6F08" w:rsidP="00CE1137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0AF8ECC8" w14:textId="77777777" w:rsidR="002C6F08" w:rsidRPr="00501BF8" w:rsidRDefault="002C6F08" w:rsidP="00CE113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AA06823" w14:textId="77777777" w:rsidR="002C6F08" w:rsidRPr="00501BF8" w:rsidRDefault="002C6F08" w:rsidP="00CE1137">
            <w:pPr>
              <w:rPr>
                <w:rFonts w:ascii="Arial" w:hAnsi="Arial" w:cs="Arial"/>
              </w:rPr>
            </w:pPr>
          </w:p>
        </w:tc>
      </w:tr>
      <w:tr w:rsidR="002C6F08" w:rsidRPr="00501BF8" w14:paraId="1D7646C9" w14:textId="77777777" w:rsidTr="00CE1137">
        <w:tc>
          <w:tcPr>
            <w:tcW w:w="3507" w:type="dxa"/>
          </w:tcPr>
          <w:p w14:paraId="3BC2D391" w14:textId="77777777" w:rsidR="002C6F08" w:rsidRPr="00501BF8" w:rsidRDefault="002C6F08" w:rsidP="00CE1137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3C3B3632" w14:textId="77777777" w:rsidR="002C6F08" w:rsidRPr="00501BF8" w:rsidRDefault="002C6F08" w:rsidP="00CE1137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469AF1CF" w14:textId="77777777" w:rsidR="002C6F08" w:rsidRPr="00501BF8" w:rsidRDefault="002C6F08" w:rsidP="00CE113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13B5D47" w14:textId="77777777" w:rsidR="002C6F08" w:rsidRPr="00501BF8" w:rsidRDefault="002C6F08" w:rsidP="00CE1137">
            <w:pPr>
              <w:rPr>
                <w:rFonts w:ascii="Arial" w:hAnsi="Arial" w:cs="Arial"/>
              </w:rPr>
            </w:pPr>
          </w:p>
        </w:tc>
      </w:tr>
    </w:tbl>
    <w:p w14:paraId="04789553" w14:textId="3EECF75C" w:rsidR="006068C7" w:rsidRPr="00501BF8" w:rsidRDefault="006068C7" w:rsidP="00CD54A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0A904257" w14:textId="269C3E3A" w:rsidR="009C424A" w:rsidRDefault="009C424A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7E73528" w14:textId="2AB0B468" w:rsidR="002D4703" w:rsidRPr="00501BF8" w:rsidRDefault="007D7012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01BF8">
        <w:rPr>
          <w:rFonts w:ascii="Arial" w:hAnsi="Arial" w:cs="Arial"/>
          <w:b/>
          <w:bCs/>
        </w:rPr>
        <w:lastRenderedPageBreak/>
        <w:t>Client Relationship Management</w:t>
      </w:r>
      <w:r w:rsidR="009C424A">
        <w:rPr>
          <w:rFonts w:ascii="Arial" w:hAnsi="Arial" w:cs="Arial"/>
          <w:b/>
          <w:bCs/>
        </w:rPr>
        <w:t>:</w:t>
      </w:r>
      <w:r w:rsidR="009C424A" w:rsidRPr="003B30F5">
        <w:rPr>
          <w:rFonts w:ascii="Arial" w:hAnsi="Arial" w:cs="Arial"/>
          <w:b/>
          <w:bCs/>
        </w:rPr>
        <w:t xml:space="preserve"> </w:t>
      </w:r>
      <w:r w:rsidR="003B30F5" w:rsidRPr="003B30F5">
        <w:rPr>
          <w:rFonts w:ascii="Arial" w:hAnsi="Arial" w:cs="Arial"/>
        </w:rPr>
        <w:t xml:space="preserve">At the end of the articling term, the </w:t>
      </w:r>
      <w:r w:rsidR="009947C6">
        <w:rPr>
          <w:rFonts w:ascii="Arial" w:hAnsi="Arial" w:cs="Arial"/>
        </w:rPr>
        <w:t>s</w:t>
      </w:r>
      <w:r w:rsidR="003B30F5" w:rsidRPr="003B30F5">
        <w:rPr>
          <w:rFonts w:ascii="Arial" w:hAnsi="Arial" w:cs="Arial"/>
        </w:rPr>
        <w:t>tudent will be able to effectively manage client relationships</w:t>
      </w:r>
    </w:p>
    <w:p w14:paraId="5BDDBCA7" w14:textId="649B31C0" w:rsidR="002D4703" w:rsidRPr="00501BF8" w:rsidRDefault="002D4703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507"/>
        <w:gridCol w:w="2204"/>
        <w:gridCol w:w="1802"/>
        <w:gridCol w:w="1843"/>
      </w:tblGrid>
      <w:tr w:rsidR="002D4703" w:rsidRPr="00501BF8" w14:paraId="725A8BC1" w14:textId="77777777" w:rsidTr="00CE1137">
        <w:tc>
          <w:tcPr>
            <w:tcW w:w="3507" w:type="dxa"/>
          </w:tcPr>
          <w:p w14:paraId="49C56D4A" w14:textId="25CAE303" w:rsidR="002D4703" w:rsidRPr="00501BF8" w:rsidRDefault="00FB18D8" w:rsidP="00CD54AA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 xml:space="preserve">Learning </w:t>
            </w:r>
            <w:r w:rsidR="002D4703" w:rsidRPr="00501BF8">
              <w:rPr>
                <w:rFonts w:ascii="Arial" w:hAnsi="Arial" w:cs="Arial"/>
              </w:rPr>
              <w:t>Activity</w:t>
            </w:r>
          </w:p>
        </w:tc>
        <w:tc>
          <w:tcPr>
            <w:tcW w:w="2204" w:type="dxa"/>
          </w:tcPr>
          <w:p w14:paraId="35FE9855" w14:textId="3C7100A1" w:rsidR="002D4703" w:rsidRPr="00501BF8" w:rsidRDefault="002D4703" w:rsidP="00CD54AA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Specific</w:t>
            </w:r>
            <w:r w:rsidR="00604804">
              <w:rPr>
                <w:rFonts w:ascii="Arial" w:hAnsi="Arial" w:cs="Arial"/>
              </w:rPr>
              <w:t xml:space="preserve"> </w:t>
            </w:r>
            <w:r w:rsidRPr="00501BF8">
              <w:rPr>
                <w:rFonts w:ascii="Arial" w:hAnsi="Arial" w:cs="Arial"/>
              </w:rPr>
              <w:t>Resources</w:t>
            </w:r>
          </w:p>
        </w:tc>
        <w:tc>
          <w:tcPr>
            <w:tcW w:w="1802" w:type="dxa"/>
          </w:tcPr>
          <w:p w14:paraId="0326D6AA" w14:textId="77777777" w:rsidR="002D4703" w:rsidRPr="00501BF8" w:rsidRDefault="002D4703" w:rsidP="00CD54AA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Goal Date for Completion</w:t>
            </w:r>
          </w:p>
        </w:tc>
        <w:tc>
          <w:tcPr>
            <w:tcW w:w="1843" w:type="dxa"/>
          </w:tcPr>
          <w:p w14:paraId="0405ECD0" w14:textId="77777777" w:rsidR="002D4703" w:rsidRPr="00501BF8" w:rsidRDefault="002D4703" w:rsidP="00CD54AA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Date Successfully Completed</w:t>
            </w:r>
          </w:p>
        </w:tc>
      </w:tr>
      <w:tr w:rsidR="002D4703" w:rsidRPr="00501BF8" w14:paraId="5B76CADC" w14:textId="77777777" w:rsidTr="002D4703">
        <w:trPr>
          <w:trHeight w:val="416"/>
        </w:trPr>
        <w:tc>
          <w:tcPr>
            <w:tcW w:w="3507" w:type="dxa"/>
          </w:tcPr>
          <w:p w14:paraId="16B051AF" w14:textId="23BD54B6" w:rsidR="002D4703" w:rsidRPr="001024A3" w:rsidRDefault="003E724B" w:rsidP="00CD54AA">
            <w:pPr>
              <w:tabs>
                <w:tab w:val="left" w:pos="1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4A3">
              <w:rPr>
                <w:rFonts w:ascii="Arial" w:hAnsi="Arial" w:cs="Arial"/>
                <w:sz w:val="20"/>
                <w:szCs w:val="20"/>
              </w:rPr>
              <w:t xml:space="preserve">Reviewing, revising and/or drafting a retainer letter. </w:t>
            </w:r>
          </w:p>
        </w:tc>
        <w:tc>
          <w:tcPr>
            <w:tcW w:w="2204" w:type="dxa"/>
          </w:tcPr>
          <w:p w14:paraId="0E5054FC" w14:textId="6D632914" w:rsidR="002D4703" w:rsidRPr="001024A3" w:rsidRDefault="00601AAA" w:rsidP="00CD54A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1024A3" w:rsidRPr="001024A3">
                <w:rPr>
                  <w:rStyle w:val="Hyperlink"/>
                  <w:rFonts w:ascii="Arial" w:hAnsi="Arial" w:cs="Arial"/>
                  <w:sz w:val="20"/>
                  <w:szCs w:val="20"/>
                </w:rPr>
                <w:t>Law Practice Essentials, Retainers</w:t>
              </w:r>
            </w:hyperlink>
          </w:p>
          <w:p w14:paraId="2FA1B82F" w14:textId="77777777" w:rsidR="00651EE2" w:rsidRPr="001024A3" w:rsidRDefault="00651EE2" w:rsidP="00CD5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07273B" w14:textId="027EEEF7" w:rsidR="00651EE2" w:rsidRPr="001024A3" w:rsidRDefault="00601AAA" w:rsidP="00CD54A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51EE2" w:rsidRPr="001024A3">
                <w:rPr>
                  <w:rStyle w:val="Hyperlink"/>
                  <w:rFonts w:ascii="Arial" w:hAnsi="Arial" w:cs="Arial"/>
                  <w:sz w:val="20"/>
                  <w:szCs w:val="20"/>
                </w:rPr>
                <w:t>Law Society of Alberta, Interactive Retainer Letter Resource</w:t>
              </w:r>
            </w:hyperlink>
          </w:p>
        </w:tc>
        <w:tc>
          <w:tcPr>
            <w:tcW w:w="1802" w:type="dxa"/>
          </w:tcPr>
          <w:p w14:paraId="1778F022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5A0F8D5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</w:tr>
      <w:tr w:rsidR="002D4703" w:rsidRPr="00501BF8" w14:paraId="1F0DF0C7" w14:textId="77777777" w:rsidTr="00CE1137">
        <w:tc>
          <w:tcPr>
            <w:tcW w:w="3507" w:type="dxa"/>
          </w:tcPr>
          <w:p w14:paraId="77513EB3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02DF3EA2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49728C04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725404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</w:tr>
      <w:tr w:rsidR="002D4703" w:rsidRPr="00501BF8" w14:paraId="40AB105C" w14:textId="77777777" w:rsidTr="00CE1137">
        <w:tc>
          <w:tcPr>
            <w:tcW w:w="3507" w:type="dxa"/>
          </w:tcPr>
          <w:p w14:paraId="74DAB52B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05651947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12876694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F76EE90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</w:tr>
      <w:tr w:rsidR="002D4703" w:rsidRPr="00501BF8" w14:paraId="16EEDB48" w14:textId="77777777" w:rsidTr="00CE1137">
        <w:tc>
          <w:tcPr>
            <w:tcW w:w="3507" w:type="dxa"/>
          </w:tcPr>
          <w:p w14:paraId="7D9F719C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68D665DB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040E69E4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800EF73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</w:tr>
      <w:tr w:rsidR="002C6F08" w:rsidRPr="00501BF8" w14:paraId="19DEE103" w14:textId="77777777" w:rsidTr="00CE1137">
        <w:tc>
          <w:tcPr>
            <w:tcW w:w="3507" w:type="dxa"/>
          </w:tcPr>
          <w:p w14:paraId="34A2EDCC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698986AB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5C004CF9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295DA28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</w:tr>
      <w:tr w:rsidR="002C6F08" w:rsidRPr="00501BF8" w14:paraId="5333BE01" w14:textId="77777777" w:rsidTr="00CE1137">
        <w:tc>
          <w:tcPr>
            <w:tcW w:w="3507" w:type="dxa"/>
          </w:tcPr>
          <w:p w14:paraId="2B880EAD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1DA7C623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4868E489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B1441F8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</w:tr>
    </w:tbl>
    <w:p w14:paraId="1BEEFF26" w14:textId="457A9BCD" w:rsidR="002D4703" w:rsidRPr="00501BF8" w:rsidRDefault="002D4703" w:rsidP="00CD54A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0BB7F40C" w14:textId="2B1A2B68" w:rsidR="00CF6682" w:rsidRPr="00501BF8" w:rsidRDefault="00CF6682" w:rsidP="00CD54A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5E32724C" w14:textId="693C53CA" w:rsidR="001024A3" w:rsidRDefault="001024A3" w:rsidP="00CD54A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4A674EEA" w14:textId="784B3B60" w:rsidR="002C6F08" w:rsidRDefault="002C6F08" w:rsidP="00CD54A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7931BFF1" w14:textId="77777777" w:rsidR="002C6F08" w:rsidRPr="00501BF8" w:rsidRDefault="002C6F08" w:rsidP="00CD54AA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14:paraId="3ABF1073" w14:textId="70FEFEAA" w:rsidR="002D4703" w:rsidRPr="00501BF8" w:rsidRDefault="007D7012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01BF8">
        <w:rPr>
          <w:rFonts w:ascii="Arial" w:hAnsi="Arial" w:cs="Arial"/>
          <w:b/>
          <w:bCs/>
        </w:rPr>
        <w:t>Conducting Matters</w:t>
      </w:r>
      <w:r w:rsidR="003B30F5">
        <w:rPr>
          <w:rFonts w:ascii="Arial" w:hAnsi="Arial" w:cs="Arial"/>
          <w:b/>
          <w:bCs/>
        </w:rPr>
        <w:t xml:space="preserve">: </w:t>
      </w:r>
      <w:r w:rsidR="003B30F5" w:rsidRPr="003B30F5">
        <w:rPr>
          <w:rFonts w:ascii="Arial" w:hAnsi="Arial" w:cs="Arial"/>
        </w:rPr>
        <w:t xml:space="preserve">At the end of the articling term, the </w:t>
      </w:r>
      <w:r w:rsidR="009947C6">
        <w:rPr>
          <w:rFonts w:ascii="Arial" w:hAnsi="Arial" w:cs="Arial"/>
        </w:rPr>
        <w:t>s</w:t>
      </w:r>
      <w:r w:rsidR="003B30F5" w:rsidRPr="003B30F5">
        <w:rPr>
          <w:rFonts w:ascii="Arial" w:hAnsi="Arial" w:cs="Arial"/>
        </w:rPr>
        <w:t>tudent will be able to conduct a range of matters handled by lawyers on a regular basis.</w:t>
      </w:r>
    </w:p>
    <w:p w14:paraId="6C8A53DA" w14:textId="77777777" w:rsidR="002D4703" w:rsidRPr="00501BF8" w:rsidRDefault="002D4703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507"/>
        <w:gridCol w:w="2204"/>
        <w:gridCol w:w="1802"/>
        <w:gridCol w:w="1843"/>
      </w:tblGrid>
      <w:tr w:rsidR="002D4703" w:rsidRPr="00501BF8" w14:paraId="3C8EC37F" w14:textId="77777777" w:rsidTr="00CE1137">
        <w:tc>
          <w:tcPr>
            <w:tcW w:w="3507" w:type="dxa"/>
          </w:tcPr>
          <w:p w14:paraId="11BFBDCC" w14:textId="39DE0D9A" w:rsidR="002D4703" w:rsidRPr="00501BF8" w:rsidRDefault="00FB18D8" w:rsidP="00CD54AA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 xml:space="preserve">Learning </w:t>
            </w:r>
            <w:r w:rsidR="002D4703" w:rsidRPr="00501BF8">
              <w:rPr>
                <w:rFonts w:ascii="Arial" w:hAnsi="Arial" w:cs="Arial"/>
              </w:rPr>
              <w:t>Activity</w:t>
            </w:r>
          </w:p>
        </w:tc>
        <w:tc>
          <w:tcPr>
            <w:tcW w:w="2204" w:type="dxa"/>
          </w:tcPr>
          <w:p w14:paraId="03E0E84C" w14:textId="7B5186C5" w:rsidR="002D4703" w:rsidRPr="00501BF8" w:rsidRDefault="002D4703" w:rsidP="00CD54AA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Specific</w:t>
            </w:r>
            <w:r w:rsidR="00604804">
              <w:rPr>
                <w:rFonts w:ascii="Arial" w:hAnsi="Arial" w:cs="Arial"/>
              </w:rPr>
              <w:t xml:space="preserve"> </w:t>
            </w:r>
            <w:r w:rsidRPr="00501BF8">
              <w:rPr>
                <w:rFonts w:ascii="Arial" w:hAnsi="Arial" w:cs="Arial"/>
              </w:rPr>
              <w:t>Resources</w:t>
            </w:r>
          </w:p>
        </w:tc>
        <w:tc>
          <w:tcPr>
            <w:tcW w:w="1802" w:type="dxa"/>
          </w:tcPr>
          <w:p w14:paraId="663C4D07" w14:textId="77777777" w:rsidR="002D4703" w:rsidRPr="00501BF8" w:rsidRDefault="002D4703" w:rsidP="00CD54AA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Goal Date for Completion</w:t>
            </w:r>
          </w:p>
        </w:tc>
        <w:tc>
          <w:tcPr>
            <w:tcW w:w="1843" w:type="dxa"/>
          </w:tcPr>
          <w:p w14:paraId="3263DFD5" w14:textId="77777777" w:rsidR="002D4703" w:rsidRPr="00501BF8" w:rsidRDefault="002D4703" w:rsidP="00CD54AA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Date Successfully Completed</w:t>
            </w:r>
          </w:p>
        </w:tc>
      </w:tr>
      <w:tr w:rsidR="002D4703" w:rsidRPr="00501BF8" w14:paraId="4579F9BE" w14:textId="77777777" w:rsidTr="002D4703">
        <w:trPr>
          <w:trHeight w:val="391"/>
        </w:trPr>
        <w:tc>
          <w:tcPr>
            <w:tcW w:w="3507" w:type="dxa"/>
          </w:tcPr>
          <w:p w14:paraId="4BEEC62A" w14:textId="31DC379A" w:rsidR="002D4703" w:rsidRPr="001024A3" w:rsidRDefault="001250BC" w:rsidP="00CD54AA">
            <w:pPr>
              <w:tabs>
                <w:tab w:val="left" w:pos="1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024A3">
              <w:rPr>
                <w:rFonts w:ascii="Arial" w:hAnsi="Arial" w:cs="Arial"/>
                <w:sz w:val="20"/>
                <w:szCs w:val="20"/>
              </w:rPr>
              <w:t>Imposing, accepting or refusing trust conditions and/or undertakings.</w:t>
            </w:r>
          </w:p>
        </w:tc>
        <w:tc>
          <w:tcPr>
            <w:tcW w:w="2204" w:type="dxa"/>
          </w:tcPr>
          <w:p w14:paraId="6E6A8D86" w14:textId="77777777" w:rsidR="002D4703" w:rsidRPr="001024A3" w:rsidRDefault="00601AAA" w:rsidP="00CD54AA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DC6539" w:rsidRPr="001024A3">
                <w:rPr>
                  <w:rStyle w:val="Hyperlink"/>
                  <w:rFonts w:ascii="Arial" w:hAnsi="Arial" w:cs="Arial"/>
                  <w:sz w:val="20"/>
                  <w:szCs w:val="20"/>
                </w:rPr>
                <w:t>Code of Conduct, Rule 7.2-14</w:t>
              </w:r>
            </w:hyperlink>
          </w:p>
          <w:p w14:paraId="6957DD9C" w14:textId="77777777" w:rsidR="00DC6539" w:rsidRPr="001024A3" w:rsidRDefault="00DC6539" w:rsidP="00CD54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3509BC" w14:textId="38A9C4C1" w:rsidR="00DC6539" w:rsidRPr="001024A3" w:rsidRDefault="00601AAA" w:rsidP="00CD54AA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A0B69" w:rsidRPr="001024A3">
                <w:rPr>
                  <w:rStyle w:val="Hyperlink"/>
                  <w:rFonts w:ascii="Arial" w:hAnsi="Arial" w:cs="Arial"/>
                  <w:sz w:val="20"/>
                  <w:szCs w:val="20"/>
                </w:rPr>
                <w:t>Law Society of Alberta, Trust Conditions Guideline Resource</w:t>
              </w:r>
            </w:hyperlink>
          </w:p>
        </w:tc>
        <w:tc>
          <w:tcPr>
            <w:tcW w:w="1802" w:type="dxa"/>
          </w:tcPr>
          <w:p w14:paraId="67C327EB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4DF4C2B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</w:tr>
      <w:tr w:rsidR="002D4703" w:rsidRPr="00501BF8" w14:paraId="6D26F42D" w14:textId="77777777" w:rsidTr="00CE1137">
        <w:tc>
          <w:tcPr>
            <w:tcW w:w="3507" w:type="dxa"/>
          </w:tcPr>
          <w:p w14:paraId="736ECBFB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7C9453D7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1616274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0AE603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</w:tr>
      <w:tr w:rsidR="002C6F08" w:rsidRPr="00501BF8" w14:paraId="0E87DBEA" w14:textId="77777777" w:rsidTr="00CE1137">
        <w:tc>
          <w:tcPr>
            <w:tcW w:w="3507" w:type="dxa"/>
          </w:tcPr>
          <w:p w14:paraId="24DA2DA2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61156ADA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0DB12695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021DF7E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</w:tr>
      <w:tr w:rsidR="002C6F08" w:rsidRPr="00501BF8" w14:paraId="41811260" w14:textId="77777777" w:rsidTr="00CE1137">
        <w:tc>
          <w:tcPr>
            <w:tcW w:w="3507" w:type="dxa"/>
          </w:tcPr>
          <w:p w14:paraId="00E8E8C6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0236B1F9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07566039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7B6239E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</w:tr>
      <w:tr w:rsidR="002D4703" w:rsidRPr="00501BF8" w14:paraId="00C9CF05" w14:textId="77777777" w:rsidTr="00CE1137">
        <w:tc>
          <w:tcPr>
            <w:tcW w:w="3507" w:type="dxa"/>
          </w:tcPr>
          <w:p w14:paraId="0A72628E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613B8CF8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449BE674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BE4BA3F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</w:tr>
      <w:tr w:rsidR="002D4703" w:rsidRPr="00501BF8" w14:paraId="3DC31A56" w14:textId="77777777" w:rsidTr="00CE1137">
        <w:tc>
          <w:tcPr>
            <w:tcW w:w="3507" w:type="dxa"/>
          </w:tcPr>
          <w:p w14:paraId="591794E8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78B87AEB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58509197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EE3063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</w:tr>
    </w:tbl>
    <w:p w14:paraId="4EE6D5BB" w14:textId="77777777" w:rsidR="002D4703" w:rsidRPr="00501BF8" w:rsidRDefault="002D4703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31B465" w14:textId="77777777" w:rsidR="003B30F5" w:rsidRDefault="003B30F5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E312F03" w14:textId="0FAAD388" w:rsidR="003B30F5" w:rsidRDefault="003B30F5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781B60A" w14:textId="363168DD" w:rsidR="002C6F08" w:rsidRDefault="002C6F08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90A7DA" w14:textId="68840732" w:rsidR="002C6F08" w:rsidRDefault="002C6F08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C15016D" w14:textId="3CE47A88" w:rsidR="002C6F08" w:rsidRDefault="002C6F08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43D7545" w14:textId="64C8A4F1" w:rsidR="002C6F08" w:rsidRDefault="002C6F08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06C9955" w14:textId="6142F4F2" w:rsidR="002C6F08" w:rsidRDefault="002C6F08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AC27158" w14:textId="2AA3691E" w:rsidR="00CD54AA" w:rsidRPr="00501BF8" w:rsidRDefault="007D7012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501BF8">
        <w:rPr>
          <w:rFonts w:ascii="Arial" w:hAnsi="Arial" w:cs="Arial"/>
          <w:b/>
          <w:bCs/>
        </w:rPr>
        <w:lastRenderedPageBreak/>
        <w:t>Adjudication/Alternative Dispute Resolution</w:t>
      </w:r>
      <w:r w:rsidR="003B30F5">
        <w:rPr>
          <w:rFonts w:ascii="Arial" w:hAnsi="Arial" w:cs="Arial"/>
          <w:b/>
          <w:bCs/>
        </w:rPr>
        <w:t xml:space="preserve">: </w:t>
      </w:r>
      <w:r w:rsidR="003B30F5" w:rsidRPr="003B30F5">
        <w:rPr>
          <w:rFonts w:ascii="Arial" w:hAnsi="Arial" w:cs="Arial"/>
        </w:rPr>
        <w:t xml:space="preserve">At the end of the articling term, the </w:t>
      </w:r>
      <w:r w:rsidR="009947C6">
        <w:rPr>
          <w:rFonts w:ascii="Arial" w:hAnsi="Arial" w:cs="Arial"/>
        </w:rPr>
        <w:t>s</w:t>
      </w:r>
      <w:r w:rsidR="003B30F5" w:rsidRPr="003B30F5">
        <w:rPr>
          <w:rFonts w:ascii="Arial" w:hAnsi="Arial" w:cs="Arial"/>
        </w:rPr>
        <w:t>tudent will be able to identify core elements of a dispute and resolve disputes through use of alternative dispute resolution or adjudication.</w:t>
      </w:r>
    </w:p>
    <w:p w14:paraId="63B63F0D" w14:textId="77777777" w:rsidR="005E12A9" w:rsidRPr="00501BF8" w:rsidRDefault="005E12A9" w:rsidP="00CD54AA">
      <w:pPr>
        <w:spacing w:after="0" w:line="24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3507"/>
        <w:gridCol w:w="2204"/>
        <w:gridCol w:w="1802"/>
        <w:gridCol w:w="1843"/>
      </w:tblGrid>
      <w:tr w:rsidR="002D4703" w:rsidRPr="00501BF8" w14:paraId="4CFA6BF6" w14:textId="77777777" w:rsidTr="00CE1137">
        <w:tc>
          <w:tcPr>
            <w:tcW w:w="3507" w:type="dxa"/>
          </w:tcPr>
          <w:p w14:paraId="78446176" w14:textId="2349735D" w:rsidR="002D4703" w:rsidRPr="00501BF8" w:rsidRDefault="00FB18D8" w:rsidP="00CD54AA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 xml:space="preserve">Learning </w:t>
            </w:r>
            <w:r w:rsidR="002D4703" w:rsidRPr="00501BF8">
              <w:rPr>
                <w:rFonts w:ascii="Arial" w:hAnsi="Arial" w:cs="Arial"/>
              </w:rPr>
              <w:t>Activity</w:t>
            </w:r>
          </w:p>
        </w:tc>
        <w:tc>
          <w:tcPr>
            <w:tcW w:w="2204" w:type="dxa"/>
          </w:tcPr>
          <w:p w14:paraId="725BD24B" w14:textId="67160821" w:rsidR="002D4703" w:rsidRPr="00501BF8" w:rsidRDefault="002D4703" w:rsidP="00CD54AA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Specific</w:t>
            </w:r>
            <w:r w:rsidR="00604804">
              <w:rPr>
                <w:rFonts w:ascii="Arial" w:hAnsi="Arial" w:cs="Arial"/>
              </w:rPr>
              <w:t xml:space="preserve"> </w:t>
            </w:r>
            <w:r w:rsidRPr="00501BF8">
              <w:rPr>
                <w:rFonts w:ascii="Arial" w:hAnsi="Arial" w:cs="Arial"/>
              </w:rPr>
              <w:t>Resources</w:t>
            </w:r>
          </w:p>
        </w:tc>
        <w:tc>
          <w:tcPr>
            <w:tcW w:w="1802" w:type="dxa"/>
          </w:tcPr>
          <w:p w14:paraId="479F6CC6" w14:textId="77777777" w:rsidR="002D4703" w:rsidRPr="00501BF8" w:rsidRDefault="002D4703" w:rsidP="00CD54AA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Goal Date for Completion</w:t>
            </w:r>
          </w:p>
        </w:tc>
        <w:tc>
          <w:tcPr>
            <w:tcW w:w="1843" w:type="dxa"/>
          </w:tcPr>
          <w:p w14:paraId="4A1CC690" w14:textId="77777777" w:rsidR="002D4703" w:rsidRPr="00501BF8" w:rsidRDefault="002D4703" w:rsidP="00CD54AA">
            <w:pPr>
              <w:jc w:val="center"/>
              <w:rPr>
                <w:rFonts w:ascii="Arial" w:hAnsi="Arial" w:cs="Arial"/>
              </w:rPr>
            </w:pPr>
            <w:r w:rsidRPr="00501BF8">
              <w:rPr>
                <w:rFonts w:ascii="Arial" w:hAnsi="Arial" w:cs="Arial"/>
              </w:rPr>
              <w:t>Date Successfully Completed</w:t>
            </w:r>
          </w:p>
        </w:tc>
      </w:tr>
      <w:tr w:rsidR="002D4703" w:rsidRPr="00501BF8" w14:paraId="329B0E85" w14:textId="77777777" w:rsidTr="00CE1137">
        <w:trPr>
          <w:trHeight w:val="391"/>
        </w:trPr>
        <w:tc>
          <w:tcPr>
            <w:tcW w:w="3507" w:type="dxa"/>
          </w:tcPr>
          <w:p w14:paraId="3E0C9A8D" w14:textId="4FED8ABE" w:rsidR="002D4703" w:rsidRPr="00202E51" w:rsidRDefault="007229D0" w:rsidP="00CD54AA">
            <w:pPr>
              <w:tabs>
                <w:tab w:val="left" w:pos="17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2E51">
              <w:rPr>
                <w:rFonts w:ascii="Arial" w:hAnsi="Arial" w:cs="Arial"/>
                <w:sz w:val="20"/>
                <w:szCs w:val="20"/>
              </w:rPr>
              <w:t xml:space="preserve">Observing, participating in and conducting interviews and briefing of witnesses </w:t>
            </w:r>
          </w:p>
        </w:tc>
        <w:tc>
          <w:tcPr>
            <w:tcW w:w="2204" w:type="dxa"/>
          </w:tcPr>
          <w:p w14:paraId="0491F96E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6F1A9B25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6ABEBE65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</w:tr>
      <w:tr w:rsidR="002D4703" w:rsidRPr="00501BF8" w14:paraId="0ECDAA1A" w14:textId="77777777" w:rsidTr="00CE1137">
        <w:tc>
          <w:tcPr>
            <w:tcW w:w="3507" w:type="dxa"/>
          </w:tcPr>
          <w:p w14:paraId="0188D864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79E22028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72F8A8B3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6CBE4F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</w:tr>
      <w:tr w:rsidR="002C6F08" w:rsidRPr="00501BF8" w14:paraId="7E47B084" w14:textId="77777777" w:rsidTr="00CE1137">
        <w:tc>
          <w:tcPr>
            <w:tcW w:w="3507" w:type="dxa"/>
          </w:tcPr>
          <w:p w14:paraId="1D9C09BC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062E4140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3789E075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F74C8CA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</w:tr>
      <w:tr w:rsidR="002C6F08" w:rsidRPr="00501BF8" w14:paraId="7A901C61" w14:textId="77777777" w:rsidTr="00CE1137">
        <w:tc>
          <w:tcPr>
            <w:tcW w:w="3507" w:type="dxa"/>
          </w:tcPr>
          <w:p w14:paraId="301E6054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18623562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0AA6B34B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838EAAF" w14:textId="77777777" w:rsidR="002C6F08" w:rsidRPr="00501BF8" w:rsidRDefault="002C6F08" w:rsidP="00CD54AA">
            <w:pPr>
              <w:rPr>
                <w:rFonts w:ascii="Arial" w:hAnsi="Arial" w:cs="Arial"/>
              </w:rPr>
            </w:pPr>
          </w:p>
        </w:tc>
      </w:tr>
      <w:tr w:rsidR="002D4703" w:rsidRPr="00501BF8" w14:paraId="50CA6097" w14:textId="77777777" w:rsidTr="00CE1137">
        <w:tc>
          <w:tcPr>
            <w:tcW w:w="3507" w:type="dxa"/>
          </w:tcPr>
          <w:p w14:paraId="03037347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366A1760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1F0F9AA4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4AC4B1D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</w:tr>
      <w:tr w:rsidR="002D4703" w:rsidRPr="00501BF8" w14:paraId="581549BA" w14:textId="77777777" w:rsidTr="00CE1137">
        <w:tc>
          <w:tcPr>
            <w:tcW w:w="3507" w:type="dxa"/>
          </w:tcPr>
          <w:p w14:paraId="7EE85E83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14:paraId="337EC9BE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02" w:type="dxa"/>
          </w:tcPr>
          <w:p w14:paraId="220E4522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87EEB4B" w14:textId="77777777" w:rsidR="002D4703" w:rsidRPr="00501BF8" w:rsidRDefault="002D4703" w:rsidP="00CD54AA">
            <w:pPr>
              <w:rPr>
                <w:rFonts w:ascii="Arial" w:hAnsi="Arial" w:cs="Arial"/>
              </w:rPr>
            </w:pPr>
          </w:p>
        </w:tc>
      </w:tr>
    </w:tbl>
    <w:p w14:paraId="5F46ECF1" w14:textId="77777777" w:rsidR="002C6F08" w:rsidRDefault="002C6F08" w:rsidP="002C6F08">
      <w:p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668E2851" w14:textId="48A0E390" w:rsidR="00FD6C81" w:rsidRPr="00501BF8" w:rsidRDefault="00FD6C81" w:rsidP="007164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Part I</w:t>
      </w:r>
      <w:r w:rsidR="002D5CD9"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II</w:t>
      </w:r>
      <w:r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: </w:t>
      </w:r>
      <w:r w:rsidR="006F1A58"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Work </w:t>
      </w:r>
      <w:r w:rsidR="00F27438"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Arrang</w:t>
      </w:r>
      <w:r w:rsidR="00EE2755"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e</w:t>
      </w:r>
      <w:r w:rsidR="00F27438"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ments</w:t>
      </w:r>
      <w:r w:rsidR="00DF1C09"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and Needs </w:t>
      </w:r>
    </w:p>
    <w:p w14:paraId="03ABC828" w14:textId="2C2C58E9" w:rsidR="007F290D" w:rsidRPr="00653E0D" w:rsidRDefault="007F290D" w:rsidP="0071640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653E0D">
        <w:rPr>
          <w:rFonts w:ascii="Arial" w:hAnsi="Arial" w:cs="Arial"/>
          <w:sz w:val="20"/>
          <w:szCs w:val="20"/>
          <w:lang w:val="en-US"/>
        </w:rPr>
        <w:t xml:space="preserve">(Delete or strike out if covered </w:t>
      </w:r>
      <w:r w:rsidR="009F4E04">
        <w:rPr>
          <w:rFonts w:ascii="Arial" w:hAnsi="Arial" w:cs="Arial"/>
          <w:sz w:val="20"/>
          <w:szCs w:val="20"/>
          <w:lang w:val="en-US"/>
        </w:rPr>
        <w:t>at the time of hiring</w:t>
      </w:r>
      <w:r w:rsidRPr="00653E0D">
        <w:rPr>
          <w:rFonts w:ascii="Arial" w:hAnsi="Arial" w:cs="Arial"/>
          <w:sz w:val="20"/>
          <w:szCs w:val="20"/>
          <w:lang w:val="en-US"/>
        </w:rPr>
        <w:t>)</w:t>
      </w:r>
    </w:p>
    <w:p w14:paraId="4C86B1C7" w14:textId="77777777" w:rsidR="005E12A9" w:rsidRPr="00501BF8" w:rsidRDefault="005E12A9" w:rsidP="0071640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136B2822" w14:textId="716A85F4" w:rsidR="002D5CD9" w:rsidRPr="00501BF8" w:rsidRDefault="00D20462" w:rsidP="0071640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1BF8">
        <w:rPr>
          <w:rFonts w:ascii="Arial" w:hAnsi="Arial" w:cs="Arial"/>
          <w:lang w:val="en-US"/>
        </w:rPr>
        <w:t xml:space="preserve">We </w:t>
      </w:r>
      <w:r w:rsidR="007416B1" w:rsidRPr="00501BF8">
        <w:rPr>
          <w:rFonts w:ascii="Arial" w:hAnsi="Arial" w:cs="Arial"/>
          <w:lang w:val="en-US"/>
        </w:rPr>
        <w:t xml:space="preserve">understand that the following expectations </w:t>
      </w:r>
      <w:r w:rsidR="00631B9C" w:rsidRPr="00501BF8">
        <w:rPr>
          <w:rFonts w:ascii="Arial" w:hAnsi="Arial" w:cs="Arial"/>
          <w:lang w:val="en-US"/>
        </w:rPr>
        <w:t>will</w:t>
      </w:r>
      <w:r w:rsidR="007416B1" w:rsidRPr="00501BF8">
        <w:rPr>
          <w:rFonts w:ascii="Arial" w:hAnsi="Arial" w:cs="Arial"/>
          <w:lang w:val="en-US"/>
        </w:rPr>
        <w:t xml:space="preserve"> apply during the articling term:</w:t>
      </w:r>
    </w:p>
    <w:p w14:paraId="04C77467" w14:textId="72C954C1" w:rsidR="00BD3012" w:rsidRPr="00501BF8" w:rsidRDefault="00BD3012" w:rsidP="0071640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E71998A" w14:textId="5E796705" w:rsidR="0084287A" w:rsidRDefault="00BD3012" w:rsidP="00716400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  <w:r w:rsidRPr="00501BF8">
        <w:rPr>
          <w:rFonts w:ascii="Arial" w:hAnsi="Arial" w:cs="Arial"/>
          <w:i/>
          <w:iCs/>
          <w:lang w:val="en-US"/>
        </w:rPr>
        <w:t xml:space="preserve">Topics </w:t>
      </w:r>
      <w:r w:rsidR="00CC7BB4">
        <w:rPr>
          <w:rFonts w:ascii="Arial" w:hAnsi="Arial" w:cs="Arial"/>
          <w:i/>
          <w:iCs/>
          <w:lang w:val="en-US"/>
        </w:rPr>
        <w:t>can include</w:t>
      </w:r>
      <w:r w:rsidRPr="00501BF8">
        <w:rPr>
          <w:rFonts w:ascii="Arial" w:hAnsi="Arial" w:cs="Arial"/>
          <w:i/>
          <w:iCs/>
          <w:lang w:val="en-US"/>
        </w:rPr>
        <w:t xml:space="preserve"> </w:t>
      </w:r>
      <w:r w:rsidR="00B40A16">
        <w:rPr>
          <w:rFonts w:ascii="Arial" w:hAnsi="Arial" w:cs="Arial"/>
          <w:i/>
          <w:iCs/>
          <w:lang w:val="en-US"/>
        </w:rPr>
        <w:t>general</w:t>
      </w:r>
      <w:r w:rsidRPr="00501BF8">
        <w:rPr>
          <w:rFonts w:ascii="Arial" w:hAnsi="Arial" w:cs="Arial"/>
          <w:i/>
          <w:iCs/>
          <w:lang w:val="en-US"/>
        </w:rPr>
        <w:t xml:space="preserve"> hours of work, </w:t>
      </w:r>
      <w:r w:rsidR="00631B9C" w:rsidRPr="00501BF8">
        <w:rPr>
          <w:rFonts w:ascii="Arial" w:hAnsi="Arial" w:cs="Arial"/>
          <w:i/>
          <w:iCs/>
          <w:lang w:val="en-US"/>
        </w:rPr>
        <w:t xml:space="preserve">location(s) where work is to be completed, </w:t>
      </w:r>
      <w:r w:rsidR="00DB6DF4" w:rsidRPr="00501BF8">
        <w:rPr>
          <w:rFonts w:ascii="Arial" w:hAnsi="Arial" w:cs="Arial"/>
          <w:i/>
          <w:iCs/>
          <w:lang w:val="en-US"/>
        </w:rPr>
        <w:t>who the student can obtain assistance from when the principal is unavailable</w:t>
      </w:r>
      <w:r w:rsidR="00B40A16">
        <w:rPr>
          <w:rFonts w:ascii="Arial" w:hAnsi="Arial" w:cs="Arial"/>
          <w:i/>
          <w:iCs/>
          <w:lang w:val="en-US"/>
        </w:rPr>
        <w:t xml:space="preserve"> </w:t>
      </w:r>
      <w:r w:rsidR="001323DA">
        <w:rPr>
          <w:rFonts w:ascii="Arial" w:hAnsi="Arial" w:cs="Arial"/>
          <w:i/>
          <w:iCs/>
          <w:lang w:val="en-US"/>
        </w:rPr>
        <w:t>or</w:t>
      </w:r>
      <w:r w:rsidR="00B40A16">
        <w:rPr>
          <w:rFonts w:ascii="Arial" w:hAnsi="Arial" w:cs="Arial"/>
          <w:i/>
          <w:iCs/>
          <w:lang w:val="en-US"/>
        </w:rPr>
        <w:t xml:space="preserve"> away</w:t>
      </w:r>
      <w:r w:rsidR="00DB6DF4" w:rsidRPr="00501BF8">
        <w:rPr>
          <w:rFonts w:ascii="Arial" w:hAnsi="Arial" w:cs="Arial"/>
          <w:i/>
          <w:iCs/>
          <w:lang w:val="en-US"/>
        </w:rPr>
        <w:t xml:space="preserve">, </w:t>
      </w:r>
      <w:r w:rsidR="00B40A16">
        <w:rPr>
          <w:rFonts w:ascii="Arial" w:hAnsi="Arial" w:cs="Arial"/>
          <w:i/>
          <w:iCs/>
          <w:lang w:val="en-US"/>
        </w:rPr>
        <w:t xml:space="preserve">workplace accommodations, </w:t>
      </w:r>
      <w:r w:rsidR="00F27438" w:rsidRPr="00501BF8">
        <w:rPr>
          <w:rFonts w:ascii="Arial" w:hAnsi="Arial" w:cs="Arial"/>
          <w:i/>
          <w:iCs/>
          <w:lang w:val="en-US"/>
        </w:rPr>
        <w:t xml:space="preserve">who is responsible for paying </w:t>
      </w:r>
      <w:r w:rsidR="00D84F94">
        <w:rPr>
          <w:rFonts w:ascii="Arial" w:hAnsi="Arial" w:cs="Arial"/>
          <w:i/>
          <w:iCs/>
          <w:lang w:val="en-US"/>
        </w:rPr>
        <w:t xml:space="preserve">Law Society and </w:t>
      </w:r>
      <w:r w:rsidR="00F27438" w:rsidRPr="00501BF8">
        <w:rPr>
          <w:rFonts w:ascii="Arial" w:hAnsi="Arial" w:cs="Arial"/>
          <w:i/>
          <w:iCs/>
          <w:lang w:val="en-US"/>
        </w:rPr>
        <w:t>PREP fees,</w:t>
      </w:r>
      <w:r w:rsidR="00DF1C09" w:rsidRPr="00501BF8">
        <w:rPr>
          <w:rFonts w:ascii="Arial" w:hAnsi="Arial" w:cs="Arial"/>
          <w:i/>
          <w:iCs/>
          <w:lang w:val="en-US"/>
        </w:rPr>
        <w:t xml:space="preserve"> </w:t>
      </w:r>
      <w:r w:rsidR="00D84F94">
        <w:rPr>
          <w:rFonts w:ascii="Arial" w:hAnsi="Arial" w:cs="Arial"/>
          <w:i/>
          <w:iCs/>
          <w:lang w:val="en-US"/>
        </w:rPr>
        <w:t xml:space="preserve">networking opportunities, </w:t>
      </w:r>
      <w:r w:rsidR="006674FB" w:rsidRPr="00501BF8">
        <w:rPr>
          <w:rFonts w:ascii="Arial" w:hAnsi="Arial" w:cs="Arial"/>
          <w:i/>
          <w:iCs/>
          <w:lang w:val="en-US"/>
        </w:rPr>
        <w:t>etc.</w:t>
      </w:r>
    </w:p>
    <w:p w14:paraId="1EADB1C9" w14:textId="77777777" w:rsidR="0084287A" w:rsidRPr="0084287A" w:rsidRDefault="0084287A" w:rsidP="0084287A">
      <w:pPr>
        <w:spacing w:after="0" w:line="240" w:lineRule="auto"/>
        <w:jc w:val="both"/>
        <w:rPr>
          <w:rFonts w:ascii="Arial" w:hAnsi="Arial" w:cs="Arial"/>
        </w:rPr>
      </w:pPr>
      <w:bookmarkStart w:id="0" w:name="_Hlk89111139"/>
    </w:p>
    <w:p w14:paraId="47881FE6" w14:textId="35923DCB" w:rsidR="002C6F08" w:rsidRDefault="0084287A" w:rsidP="00F607CE">
      <w:pPr>
        <w:spacing w:after="0" w:line="38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</w:t>
      </w:r>
      <w:bookmarkEnd w:id="0"/>
    </w:p>
    <w:p w14:paraId="46596E6F" w14:textId="274E997C" w:rsidR="009947C6" w:rsidRPr="002C6F08" w:rsidRDefault="009947C6" w:rsidP="00F607CE">
      <w:pPr>
        <w:spacing w:after="240" w:line="38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4DEB4FD3" w14:textId="5DE8D033" w:rsidR="002D5CD9" w:rsidRPr="00501BF8" w:rsidRDefault="002D5CD9" w:rsidP="0071640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Part IV</w:t>
      </w:r>
      <w:r w:rsidR="00E63C25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  <w:r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r w:rsidR="000038EF"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Periodic Review</w:t>
      </w:r>
      <w:r w:rsidR="00E63C25">
        <w:rPr>
          <w:rFonts w:ascii="Arial" w:hAnsi="Arial" w:cs="Arial"/>
          <w:b/>
          <w:bCs/>
          <w:sz w:val="24"/>
          <w:szCs w:val="24"/>
          <w:u w:val="single"/>
          <w:lang w:val="en-US"/>
        </w:rPr>
        <w:t>s</w:t>
      </w:r>
      <w:r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 </w:t>
      </w:r>
    </w:p>
    <w:p w14:paraId="360FABA7" w14:textId="77777777" w:rsidR="00716400" w:rsidRPr="00501BF8" w:rsidRDefault="00716400" w:rsidP="0071640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7BA432B" w14:textId="45FD98F0" w:rsidR="00940AC7" w:rsidRPr="006B3468" w:rsidRDefault="00D20462" w:rsidP="00716400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501BF8">
        <w:rPr>
          <w:rFonts w:ascii="Arial" w:hAnsi="Arial" w:cs="Arial"/>
          <w:lang w:val="en-US"/>
        </w:rPr>
        <w:t>We</w:t>
      </w:r>
      <w:r w:rsidR="002D5CD9" w:rsidRPr="00501BF8">
        <w:rPr>
          <w:rFonts w:ascii="Arial" w:hAnsi="Arial" w:cs="Arial"/>
          <w:lang w:val="en-US"/>
        </w:rPr>
        <w:t xml:space="preserve"> agree t</w:t>
      </w:r>
      <w:r w:rsidR="000038EF" w:rsidRPr="00501BF8">
        <w:rPr>
          <w:rFonts w:ascii="Arial" w:hAnsi="Arial" w:cs="Arial"/>
          <w:lang w:val="en-US"/>
        </w:rPr>
        <w:t xml:space="preserve">o review this articling plan </w:t>
      </w:r>
      <w:r w:rsidR="000F121C" w:rsidRPr="00501BF8">
        <w:rPr>
          <w:rFonts w:ascii="Arial" w:hAnsi="Arial" w:cs="Arial"/>
          <w:lang w:val="en-US"/>
        </w:rPr>
        <w:t xml:space="preserve">a minimum of </w:t>
      </w:r>
      <w:r w:rsidR="00ED68AC" w:rsidRPr="00501BF8">
        <w:rPr>
          <w:rFonts w:ascii="Arial" w:hAnsi="Arial" w:cs="Arial"/>
          <w:lang w:val="en-US"/>
        </w:rPr>
        <w:t>______________</w:t>
      </w:r>
      <w:r w:rsidR="006B457C" w:rsidRPr="00501BF8">
        <w:rPr>
          <w:rFonts w:ascii="Arial" w:hAnsi="Arial" w:cs="Arial"/>
          <w:lang w:val="en-US"/>
        </w:rPr>
        <w:t>_________________</w:t>
      </w:r>
      <w:r w:rsidR="009506DA" w:rsidRPr="00501BF8">
        <w:rPr>
          <w:rFonts w:ascii="Arial" w:hAnsi="Arial" w:cs="Arial"/>
          <w:lang w:val="en-US"/>
        </w:rPr>
        <w:t xml:space="preserve"> </w:t>
      </w:r>
      <w:r w:rsidR="00ED68AC" w:rsidRPr="00501BF8">
        <w:rPr>
          <w:rFonts w:ascii="Arial" w:hAnsi="Arial" w:cs="Arial"/>
          <w:i/>
          <w:iCs/>
          <w:lang w:val="en-US"/>
        </w:rPr>
        <w:t>(at least once a month is recommended)</w:t>
      </w:r>
      <w:r w:rsidR="005E38D1">
        <w:rPr>
          <w:rFonts w:ascii="Arial" w:hAnsi="Arial" w:cs="Arial"/>
          <w:lang w:val="en-US"/>
        </w:rPr>
        <w:t>,</w:t>
      </w:r>
      <w:r w:rsidR="00D04DC0">
        <w:rPr>
          <w:rFonts w:ascii="Arial" w:hAnsi="Arial" w:cs="Arial"/>
          <w:lang w:val="en-US"/>
        </w:rPr>
        <w:t xml:space="preserve"> to </w:t>
      </w:r>
      <w:r w:rsidR="002E5971">
        <w:rPr>
          <w:rFonts w:ascii="Arial" w:hAnsi="Arial" w:cs="Arial"/>
          <w:lang w:val="en-US"/>
        </w:rPr>
        <w:t xml:space="preserve">help </w:t>
      </w:r>
      <w:r w:rsidR="00D04DC0">
        <w:rPr>
          <w:rFonts w:ascii="Arial" w:hAnsi="Arial" w:cs="Arial"/>
          <w:lang w:val="en-US"/>
        </w:rPr>
        <w:t xml:space="preserve">ensure </w:t>
      </w:r>
      <w:r w:rsidR="002E5971">
        <w:rPr>
          <w:rFonts w:ascii="Arial" w:hAnsi="Arial" w:cs="Arial"/>
          <w:lang w:val="en-US"/>
        </w:rPr>
        <w:t>the student is</w:t>
      </w:r>
      <w:r w:rsidR="00D04DC0">
        <w:rPr>
          <w:rFonts w:ascii="Arial" w:hAnsi="Arial" w:cs="Arial"/>
          <w:lang w:val="en-US"/>
        </w:rPr>
        <w:t xml:space="preserve"> on track to </w:t>
      </w:r>
      <w:r w:rsidR="002E5971">
        <w:rPr>
          <w:rFonts w:ascii="Arial" w:hAnsi="Arial" w:cs="Arial"/>
          <w:lang w:val="en-US"/>
        </w:rPr>
        <w:t>complete</w:t>
      </w:r>
      <w:r w:rsidR="00D04DC0">
        <w:rPr>
          <w:rFonts w:ascii="Arial" w:hAnsi="Arial" w:cs="Arial"/>
          <w:lang w:val="en-US"/>
        </w:rPr>
        <w:t xml:space="preserve"> </w:t>
      </w:r>
      <w:r w:rsidR="002E5971">
        <w:rPr>
          <w:rFonts w:ascii="Arial" w:hAnsi="Arial" w:cs="Arial"/>
          <w:lang w:val="en-US"/>
        </w:rPr>
        <w:t>the</w:t>
      </w:r>
      <w:r w:rsidR="00D04DC0">
        <w:rPr>
          <w:rFonts w:ascii="Arial" w:hAnsi="Arial" w:cs="Arial"/>
          <w:lang w:val="en-US"/>
        </w:rPr>
        <w:t xml:space="preserve"> learning activities </w:t>
      </w:r>
      <w:r w:rsidR="00AA1F2C">
        <w:rPr>
          <w:rFonts w:ascii="Arial" w:hAnsi="Arial" w:cs="Arial"/>
          <w:lang w:val="en-US"/>
        </w:rPr>
        <w:t>set out in this Plan</w:t>
      </w:r>
      <w:r w:rsidR="006B3468">
        <w:rPr>
          <w:rFonts w:ascii="Arial" w:hAnsi="Arial" w:cs="Arial"/>
          <w:lang w:val="en-US"/>
        </w:rPr>
        <w:t xml:space="preserve">, and to </w:t>
      </w:r>
      <w:r w:rsidR="005E38D1">
        <w:rPr>
          <w:rFonts w:ascii="Arial" w:hAnsi="Arial" w:cs="Arial"/>
          <w:lang w:val="en-US"/>
        </w:rPr>
        <w:t xml:space="preserve">have a final review </w:t>
      </w:r>
      <w:r w:rsidR="00115F69">
        <w:rPr>
          <w:rFonts w:ascii="Arial" w:hAnsi="Arial" w:cs="Arial"/>
          <w:lang w:val="en-US"/>
        </w:rPr>
        <w:t>near the end of the student’s articling term</w:t>
      </w:r>
      <w:r w:rsidR="00AA1F2C">
        <w:rPr>
          <w:rFonts w:ascii="Arial" w:hAnsi="Arial" w:cs="Arial"/>
          <w:lang w:val="en-US"/>
        </w:rPr>
        <w:t xml:space="preserve"> to</w:t>
      </w:r>
      <w:r w:rsidR="006F36B4">
        <w:rPr>
          <w:rFonts w:ascii="Arial" w:hAnsi="Arial" w:cs="Arial"/>
          <w:lang w:val="en-US"/>
        </w:rPr>
        <w:t xml:space="preserve"> confirm </w:t>
      </w:r>
      <w:r w:rsidR="0079284E">
        <w:rPr>
          <w:rFonts w:ascii="Arial" w:hAnsi="Arial" w:cs="Arial"/>
          <w:lang w:val="en-US"/>
        </w:rPr>
        <w:t xml:space="preserve">that all </w:t>
      </w:r>
      <w:r w:rsidR="00215E10">
        <w:rPr>
          <w:rFonts w:ascii="Arial" w:hAnsi="Arial" w:cs="Arial"/>
          <w:lang w:val="en-US"/>
        </w:rPr>
        <w:t>learning activities</w:t>
      </w:r>
      <w:r w:rsidR="0046246D">
        <w:rPr>
          <w:rFonts w:ascii="Arial" w:hAnsi="Arial" w:cs="Arial"/>
          <w:lang w:val="en-US"/>
        </w:rPr>
        <w:t xml:space="preserve"> have been completed.</w:t>
      </w:r>
    </w:p>
    <w:p w14:paraId="014A3F6C" w14:textId="12B2FBD6" w:rsidR="004D73E0" w:rsidRDefault="004D73E0" w:rsidP="004D73E0">
      <w:pPr>
        <w:spacing w:after="240" w:line="240" w:lineRule="auto"/>
        <w:jc w:val="both"/>
        <w:rPr>
          <w:rFonts w:ascii="Arial" w:hAnsi="Arial" w:cs="Arial"/>
          <w:b/>
          <w:bCs/>
          <w:u w:val="single"/>
          <w:lang w:val="en-US"/>
        </w:rPr>
      </w:pPr>
    </w:p>
    <w:p w14:paraId="77740BAB" w14:textId="5717B2DE" w:rsidR="006B3468" w:rsidRPr="009C424A" w:rsidRDefault="009C424A" w:rsidP="004D73E0">
      <w:pPr>
        <w:spacing w:after="24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9C424A">
        <w:rPr>
          <w:rFonts w:ascii="Arial" w:hAnsi="Arial" w:cs="Arial"/>
          <w:b/>
          <w:bCs/>
          <w:sz w:val="24"/>
          <w:szCs w:val="24"/>
          <w:u w:val="single"/>
          <w:lang w:val="en-US"/>
        </w:rPr>
        <w:t>Part V: Final Review</w:t>
      </w:r>
    </w:p>
    <w:p w14:paraId="385C33E7" w14:textId="08B451CF" w:rsidR="00F607CE" w:rsidRDefault="009C424A" w:rsidP="00F607CE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  <w:r w:rsidRPr="009C424A">
        <w:rPr>
          <w:rFonts w:ascii="Arial" w:hAnsi="Arial" w:cs="Arial"/>
          <w:i/>
          <w:iCs/>
          <w:lang w:val="en-US"/>
        </w:rPr>
        <w:t xml:space="preserve">The following space can be used for final notes for the current principal, future principal </w:t>
      </w:r>
      <w:r>
        <w:rPr>
          <w:rFonts w:ascii="Arial" w:hAnsi="Arial" w:cs="Arial"/>
          <w:i/>
          <w:iCs/>
          <w:lang w:val="en-US"/>
        </w:rPr>
        <w:t>and/</w:t>
      </w:r>
      <w:r w:rsidRPr="009C424A">
        <w:rPr>
          <w:rFonts w:ascii="Arial" w:hAnsi="Arial" w:cs="Arial"/>
          <w:i/>
          <w:iCs/>
          <w:lang w:val="en-US"/>
        </w:rPr>
        <w:t>or student’s reference</w:t>
      </w:r>
      <w:r>
        <w:rPr>
          <w:rFonts w:ascii="Arial" w:hAnsi="Arial" w:cs="Arial"/>
          <w:i/>
          <w:iCs/>
          <w:lang w:val="en-US"/>
        </w:rPr>
        <w:t>.</w:t>
      </w:r>
    </w:p>
    <w:p w14:paraId="08B3303E" w14:textId="77777777" w:rsidR="00F607CE" w:rsidRPr="009C424A" w:rsidRDefault="00F607CE" w:rsidP="00F607CE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14:paraId="2973A532" w14:textId="00CFC6E4" w:rsidR="009C424A" w:rsidRPr="009C424A" w:rsidRDefault="009C424A" w:rsidP="00F607CE">
      <w:pPr>
        <w:spacing w:after="0" w:line="384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________________________________________________________________________________________________________________________________________________________</w:t>
      </w:r>
    </w:p>
    <w:p w14:paraId="3BAA9DF0" w14:textId="77777777" w:rsidR="00F607CE" w:rsidRDefault="009C424A" w:rsidP="00F607CE">
      <w:pPr>
        <w:spacing w:line="384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__________________________________________________________________________</w:t>
      </w:r>
      <w:r w:rsidR="00C03444">
        <w:rPr>
          <w:rFonts w:ascii="Arial" w:hAnsi="Arial" w:cs="Arial"/>
          <w:b/>
          <w:bCs/>
        </w:rPr>
        <w:t>__</w:t>
      </w:r>
    </w:p>
    <w:p w14:paraId="6D8BDBED" w14:textId="0A970D35" w:rsidR="002D5CD9" w:rsidRPr="00501BF8" w:rsidRDefault="00FE32B7" w:rsidP="00F607CE">
      <w:pPr>
        <w:spacing w:line="384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lastRenderedPageBreak/>
        <w:t xml:space="preserve">Resource </w:t>
      </w:r>
      <w:r w:rsidR="0026261A" w:rsidRPr="00501BF8">
        <w:rPr>
          <w:rFonts w:ascii="Arial" w:hAnsi="Arial" w:cs="Arial"/>
          <w:b/>
          <w:bCs/>
          <w:sz w:val="24"/>
          <w:szCs w:val="24"/>
          <w:u w:val="single"/>
          <w:lang w:val="en-US"/>
        </w:rPr>
        <w:t>List</w:t>
      </w:r>
    </w:p>
    <w:p w14:paraId="4245C4E1" w14:textId="71A0617D" w:rsidR="00FE32B7" w:rsidRPr="00501BF8" w:rsidRDefault="00093E54" w:rsidP="00A60B8C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501BF8">
        <w:rPr>
          <w:rFonts w:ascii="Arial" w:hAnsi="Arial" w:cs="Arial"/>
          <w:b/>
          <w:bCs/>
          <w:lang w:val="en-US"/>
        </w:rPr>
        <w:t>Office Resources</w:t>
      </w:r>
    </w:p>
    <w:p w14:paraId="4F4BA218" w14:textId="77777777" w:rsidR="00A60B8C" w:rsidRPr="00501BF8" w:rsidRDefault="00A60B8C" w:rsidP="00A60B8C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14:paraId="457AE6F0" w14:textId="37E1EF26" w:rsidR="00093E54" w:rsidRPr="00501BF8" w:rsidRDefault="00626205" w:rsidP="00A60B8C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  <w:r w:rsidRPr="00501BF8">
        <w:rPr>
          <w:rFonts w:ascii="Arial" w:hAnsi="Arial" w:cs="Arial"/>
          <w:i/>
          <w:iCs/>
          <w:lang w:val="en-US"/>
        </w:rPr>
        <w:t>I</w:t>
      </w:r>
      <w:r w:rsidR="00A66D83" w:rsidRPr="00501BF8">
        <w:rPr>
          <w:rFonts w:ascii="Arial" w:hAnsi="Arial" w:cs="Arial"/>
          <w:i/>
          <w:iCs/>
          <w:lang w:val="en-US"/>
        </w:rPr>
        <w:t>n</w:t>
      </w:r>
      <w:r w:rsidRPr="00501BF8">
        <w:rPr>
          <w:rFonts w:ascii="Arial" w:hAnsi="Arial" w:cs="Arial"/>
          <w:i/>
          <w:iCs/>
          <w:lang w:val="en-US"/>
        </w:rPr>
        <w:t>clude links</w:t>
      </w:r>
      <w:r w:rsidR="00BB4C00" w:rsidRPr="00501BF8">
        <w:rPr>
          <w:rFonts w:ascii="Arial" w:hAnsi="Arial" w:cs="Arial"/>
          <w:i/>
          <w:iCs/>
          <w:lang w:val="en-US"/>
        </w:rPr>
        <w:t xml:space="preserve"> or information</w:t>
      </w:r>
      <w:r w:rsidRPr="00501BF8">
        <w:rPr>
          <w:rFonts w:ascii="Arial" w:hAnsi="Arial" w:cs="Arial"/>
          <w:i/>
          <w:iCs/>
          <w:lang w:val="en-US"/>
        </w:rPr>
        <w:t xml:space="preserve"> to </w:t>
      </w:r>
      <w:r w:rsidR="00BB4C00" w:rsidRPr="00501BF8">
        <w:rPr>
          <w:rFonts w:ascii="Arial" w:hAnsi="Arial" w:cs="Arial"/>
          <w:i/>
          <w:iCs/>
          <w:lang w:val="en-US"/>
        </w:rPr>
        <w:t>H</w:t>
      </w:r>
      <w:r w:rsidRPr="00501BF8">
        <w:rPr>
          <w:rFonts w:ascii="Arial" w:hAnsi="Arial" w:cs="Arial"/>
          <w:i/>
          <w:iCs/>
          <w:lang w:val="en-US"/>
        </w:rPr>
        <w:t xml:space="preserve">uman </w:t>
      </w:r>
      <w:r w:rsidR="00BB4C00" w:rsidRPr="00501BF8">
        <w:rPr>
          <w:rFonts w:ascii="Arial" w:hAnsi="Arial" w:cs="Arial"/>
          <w:i/>
          <w:iCs/>
          <w:lang w:val="en-US"/>
        </w:rPr>
        <w:t>R</w:t>
      </w:r>
      <w:r w:rsidRPr="00501BF8">
        <w:rPr>
          <w:rFonts w:ascii="Arial" w:hAnsi="Arial" w:cs="Arial"/>
          <w:i/>
          <w:iCs/>
          <w:lang w:val="en-US"/>
        </w:rPr>
        <w:t xml:space="preserve">esources, </w:t>
      </w:r>
      <w:r w:rsidR="00BB4C00" w:rsidRPr="00501BF8">
        <w:rPr>
          <w:rFonts w:ascii="Arial" w:hAnsi="Arial" w:cs="Arial"/>
          <w:i/>
          <w:iCs/>
          <w:lang w:val="en-US"/>
        </w:rPr>
        <w:t xml:space="preserve">office layout, key contacts, etc. </w:t>
      </w:r>
    </w:p>
    <w:p w14:paraId="3DD5CFED" w14:textId="77777777" w:rsidR="00A60B8C" w:rsidRPr="00501BF8" w:rsidRDefault="00A60B8C" w:rsidP="00A60B8C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50F9D8F0" w14:textId="3F3F732F" w:rsidR="00626205" w:rsidRPr="00501BF8" w:rsidRDefault="00A91C6F" w:rsidP="00A60B8C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501BF8">
        <w:rPr>
          <w:rFonts w:ascii="Arial" w:hAnsi="Arial" w:cs="Arial"/>
          <w:b/>
          <w:bCs/>
          <w:lang w:val="en-US"/>
        </w:rPr>
        <w:t>Health and Well</w:t>
      </w:r>
      <w:r w:rsidR="00146DE4" w:rsidRPr="00501BF8">
        <w:rPr>
          <w:rFonts w:ascii="Arial" w:hAnsi="Arial" w:cs="Arial"/>
          <w:b/>
          <w:bCs/>
          <w:lang w:val="en-US"/>
        </w:rPr>
        <w:t>being</w:t>
      </w:r>
      <w:r w:rsidRPr="00501BF8">
        <w:rPr>
          <w:rFonts w:ascii="Arial" w:hAnsi="Arial" w:cs="Arial"/>
          <w:b/>
          <w:bCs/>
          <w:lang w:val="en-US"/>
        </w:rPr>
        <w:t xml:space="preserve"> Resources</w:t>
      </w:r>
    </w:p>
    <w:p w14:paraId="0079E1EB" w14:textId="77777777" w:rsidR="00A60B8C" w:rsidRPr="00501BF8" w:rsidRDefault="00A60B8C" w:rsidP="00A60B8C">
      <w:pPr>
        <w:spacing w:after="0" w:line="240" w:lineRule="auto"/>
        <w:jc w:val="both"/>
        <w:rPr>
          <w:rFonts w:ascii="Arial" w:hAnsi="Arial" w:cs="Arial"/>
        </w:rPr>
      </w:pPr>
    </w:p>
    <w:p w14:paraId="51671F93" w14:textId="70ACFFE5" w:rsidR="008A60C3" w:rsidRPr="00501BF8" w:rsidRDefault="00CD19FC" w:rsidP="00A60B8C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501BF8">
        <w:rPr>
          <w:rFonts w:ascii="Arial" w:hAnsi="Arial" w:cs="Arial"/>
          <w:i/>
          <w:iCs/>
        </w:rPr>
        <w:t>Any employee health benefits could</w:t>
      </w:r>
      <w:r w:rsidR="000402F8" w:rsidRPr="00501BF8">
        <w:rPr>
          <w:rFonts w:ascii="Arial" w:hAnsi="Arial" w:cs="Arial"/>
          <w:i/>
          <w:iCs/>
        </w:rPr>
        <w:t xml:space="preserve"> be included here.</w:t>
      </w:r>
    </w:p>
    <w:p w14:paraId="42C12E79" w14:textId="1FBDDA29" w:rsidR="00AA4E2B" w:rsidRPr="00501BF8" w:rsidRDefault="00601AAA" w:rsidP="00A60B8C">
      <w:pPr>
        <w:spacing w:after="0" w:line="240" w:lineRule="auto"/>
        <w:jc w:val="both"/>
        <w:rPr>
          <w:rFonts w:ascii="Arial" w:hAnsi="Arial" w:cs="Arial"/>
        </w:rPr>
      </w:pPr>
      <w:hyperlink r:id="rId15" w:history="1">
        <w:r w:rsidR="001A1DD2" w:rsidRPr="00501BF8">
          <w:rPr>
            <w:rStyle w:val="Hyperlink"/>
            <w:rFonts w:ascii="Arial" w:hAnsi="Arial" w:cs="Arial"/>
          </w:rPr>
          <w:t>Alberta Lawyers' Assistance Society</w:t>
        </w:r>
      </w:hyperlink>
    </w:p>
    <w:p w14:paraId="24EABB48" w14:textId="7D524BE3" w:rsidR="00A91C6F" w:rsidRPr="00501BF8" w:rsidRDefault="00601AAA" w:rsidP="00A60B8C">
      <w:pPr>
        <w:spacing w:after="0" w:line="240" w:lineRule="auto"/>
        <w:jc w:val="both"/>
        <w:rPr>
          <w:rFonts w:ascii="Arial" w:hAnsi="Arial" w:cs="Arial"/>
        </w:rPr>
      </w:pPr>
      <w:hyperlink r:id="rId16" w:history="1">
        <w:r w:rsidR="008A60C3" w:rsidRPr="00501BF8">
          <w:rPr>
            <w:rStyle w:val="Hyperlink"/>
            <w:rFonts w:ascii="Arial" w:hAnsi="Arial" w:cs="Arial"/>
          </w:rPr>
          <w:t>CPLED Health and Wellness Resources</w:t>
        </w:r>
      </w:hyperlink>
    </w:p>
    <w:p w14:paraId="1D5EFB65" w14:textId="2D152875" w:rsidR="008A60C3" w:rsidRPr="00501BF8" w:rsidRDefault="00601AAA" w:rsidP="00A60B8C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17" w:history="1">
        <w:r w:rsidR="008A60C3" w:rsidRPr="00501BF8">
          <w:rPr>
            <w:rStyle w:val="Hyperlink"/>
            <w:rFonts w:ascii="Arial" w:hAnsi="Arial" w:cs="Arial"/>
          </w:rPr>
          <w:t>Canadian Bar Association Well-Being Resources</w:t>
        </w:r>
      </w:hyperlink>
      <w:r w:rsidR="008A60C3" w:rsidRPr="00501BF8">
        <w:rPr>
          <w:rFonts w:ascii="Arial" w:hAnsi="Arial" w:cs="Arial"/>
        </w:rPr>
        <w:t xml:space="preserve"> </w:t>
      </w:r>
    </w:p>
    <w:p w14:paraId="595E6F86" w14:textId="77777777" w:rsidR="002364E9" w:rsidRPr="00501BF8" w:rsidRDefault="002364E9" w:rsidP="00A60B8C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203E88A5" w14:textId="5999D620" w:rsidR="00093E54" w:rsidRPr="00501BF8" w:rsidRDefault="00146DE4" w:rsidP="00A60B8C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501BF8">
        <w:rPr>
          <w:rFonts w:ascii="Arial" w:hAnsi="Arial" w:cs="Arial"/>
          <w:b/>
          <w:bCs/>
          <w:lang w:val="en-US"/>
        </w:rPr>
        <w:t>Legal Practice</w:t>
      </w:r>
      <w:r w:rsidR="00093E54" w:rsidRPr="00501BF8">
        <w:rPr>
          <w:rFonts w:ascii="Arial" w:hAnsi="Arial" w:cs="Arial"/>
          <w:b/>
          <w:bCs/>
          <w:lang w:val="en-US"/>
        </w:rPr>
        <w:t xml:space="preserve"> Resources</w:t>
      </w:r>
    </w:p>
    <w:p w14:paraId="5A11E3F4" w14:textId="77777777" w:rsidR="00A60B8C" w:rsidRPr="00501BF8" w:rsidRDefault="00A60B8C" w:rsidP="00A60B8C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</w:p>
    <w:p w14:paraId="33211693" w14:textId="3477996A" w:rsidR="00160DE7" w:rsidRPr="00501BF8" w:rsidRDefault="00160DE7" w:rsidP="00A60B8C">
      <w:pPr>
        <w:spacing w:after="0" w:line="240" w:lineRule="auto"/>
        <w:jc w:val="both"/>
        <w:rPr>
          <w:rFonts w:ascii="Arial" w:hAnsi="Arial" w:cs="Arial"/>
          <w:i/>
          <w:iCs/>
          <w:lang w:val="en-US"/>
        </w:rPr>
      </w:pPr>
      <w:r w:rsidRPr="00501BF8">
        <w:rPr>
          <w:rFonts w:ascii="Arial" w:hAnsi="Arial" w:cs="Arial"/>
          <w:i/>
          <w:iCs/>
          <w:lang w:val="en-US"/>
        </w:rPr>
        <w:t xml:space="preserve">Include links or information to internal and external </w:t>
      </w:r>
      <w:r w:rsidR="00205A23" w:rsidRPr="00501BF8">
        <w:rPr>
          <w:rFonts w:ascii="Arial" w:hAnsi="Arial" w:cs="Arial"/>
          <w:i/>
          <w:iCs/>
          <w:lang w:val="en-US"/>
        </w:rPr>
        <w:t>precedent databases</w:t>
      </w:r>
      <w:r w:rsidR="006315C3" w:rsidRPr="00501BF8">
        <w:rPr>
          <w:rFonts w:ascii="Arial" w:hAnsi="Arial" w:cs="Arial"/>
          <w:i/>
          <w:iCs/>
          <w:lang w:val="en-US"/>
        </w:rPr>
        <w:t>, checklists</w:t>
      </w:r>
      <w:r w:rsidR="00205A23" w:rsidRPr="00501BF8">
        <w:rPr>
          <w:rFonts w:ascii="Arial" w:hAnsi="Arial" w:cs="Arial"/>
          <w:i/>
          <w:iCs/>
          <w:lang w:val="en-US"/>
        </w:rPr>
        <w:t xml:space="preserve"> and </w:t>
      </w:r>
      <w:r w:rsidRPr="00501BF8">
        <w:rPr>
          <w:rFonts w:ascii="Arial" w:hAnsi="Arial" w:cs="Arial"/>
          <w:i/>
          <w:iCs/>
          <w:lang w:val="en-US"/>
        </w:rPr>
        <w:t xml:space="preserve">resources that will help the student complete their </w:t>
      </w:r>
      <w:r w:rsidR="00DD063E" w:rsidRPr="00501BF8">
        <w:rPr>
          <w:rFonts w:ascii="Arial" w:hAnsi="Arial" w:cs="Arial"/>
          <w:i/>
          <w:iCs/>
          <w:lang w:val="en-US"/>
        </w:rPr>
        <w:t>work and</w:t>
      </w:r>
      <w:r w:rsidR="0079516A" w:rsidRPr="00501BF8">
        <w:rPr>
          <w:rFonts w:ascii="Arial" w:hAnsi="Arial" w:cs="Arial"/>
          <w:i/>
          <w:iCs/>
          <w:lang w:val="en-US"/>
        </w:rPr>
        <w:t xml:space="preserve"> discuss </w:t>
      </w:r>
      <w:r w:rsidR="001B138E" w:rsidRPr="00501BF8">
        <w:rPr>
          <w:rFonts w:ascii="Arial" w:hAnsi="Arial" w:cs="Arial"/>
          <w:i/>
          <w:iCs/>
          <w:lang w:val="en-US"/>
        </w:rPr>
        <w:t>steps the student needs to take to access any password-enabled accounts.</w:t>
      </w:r>
      <w:r w:rsidR="00C53E9B" w:rsidRPr="00501BF8">
        <w:rPr>
          <w:rFonts w:ascii="Arial" w:hAnsi="Arial" w:cs="Arial"/>
          <w:i/>
          <w:iCs/>
          <w:lang w:val="en-US"/>
        </w:rPr>
        <w:t xml:space="preserve"> </w:t>
      </w:r>
    </w:p>
    <w:p w14:paraId="410C1A89" w14:textId="47513FB9" w:rsidR="0070110C" w:rsidRPr="00501BF8" w:rsidRDefault="00601AAA" w:rsidP="00A60B8C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18" w:history="1">
        <w:r w:rsidR="0070110C" w:rsidRPr="00501BF8">
          <w:rPr>
            <w:rStyle w:val="Hyperlink"/>
            <w:rFonts w:ascii="Arial" w:hAnsi="Arial" w:cs="Arial"/>
            <w:lang w:val="en-US"/>
          </w:rPr>
          <w:t>CanLII</w:t>
        </w:r>
      </w:hyperlink>
    </w:p>
    <w:p w14:paraId="130687BB" w14:textId="6E37568F" w:rsidR="0070110C" w:rsidRPr="00501BF8" w:rsidRDefault="00601AAA" w:rsidP="00A60B8C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19" w:history="1">
        <w:r w:rsidR="0079516A" w:rsidRPr="00501BF8">
          <w:rPr>
            <w:rStyle w:val="Hyperlink"/>
            <w:rFonts w:ascii="Arial" w:hAnsi="Arial" w:cs="Arial"/>
            <w:lang w:val="en-US"/>
          </w:rPr>
          <w:t>Alberta Courts</w:t>
        </w:r>
      </w:hyperlink>
      <w:r w:rsidR="0079516A" w:rsidRPr="00501BF8">
        <w:rPr>
          <w:rFonts w:ascii="Arial" w:hAnsi="Arial" w:cs="Arial"/>
          <w:lang w:val="en-US"/>
        </w:rPr>
        <w:t xml:space="preserve"> </w:t>
      </w:r>
    </w:p>
    <w:p w14:paraId="5C00A748" w14:textId="162B18A8" w:rsidR="00C53E9B" w:rsidRPr="00501BF8" w:rsidRDefault="00601AAA" w:rsidP="00A60B8C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20" w:history="1">
        <w:r w:rsidR="00C53E9B" w:rsidRPr="00501BF8">
          <w:rPr>
            <w:rStyle w:val="Hyperlink"/>
            <w:rFonts w:ascii="Arial" w:hAnsi="Arial" w:cs="Arial"/>
            <w:lang w:val="en-US"/>
          </w:rPr>
          <w:t>Alberta Law Libraries</w:t>
        </w:r>
      </w:hyperlink>
      <w:r w:rsidR="00C53E9B" w:rsidRPr="00501BF8">
        <w:rPr>
          <w:rFonts w:ascii="Arial" w:hAnsi="Arial" w:cs="Arial"/>
          <w:lang w:val="en-US"/>
        </w:rPr>
        <w:t xml:space="preserve"> </w:t>
      </w:r>
    </w:p>
    <w:p w14:paraId="6A237B1F" w14:textId="77777777" w:rsidR="00C53E9B" w:rsidRPr="00501BF8" w:rsidRDefault="00601AAA" w:rsidP="00A60B8C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21" w:history="1">
        <w:r w:rsidR="006410C7" w:rsidRPr="00501BF8">
          <w:rPr>
            <w:rStyle w:val="Hyperlink"/>
            <w:rFonts w:ascii="Arial" w:hAnsi="Arial" w:cs="Arial"/>
            <w:lang w:val="en-US"/>
          </w:rPr>
          <w:t>Alberta Land Titles and Procedure Manual</w:t>
        </w:r>
      </w:hyperlink>
    </w:p>
    <w:p w14:paraId="5FF05231" w14:textId="4464BCB3" w:rsidR="00EE2755" w:rsidRPr="00501BF8" w:rsidRDefault="00601AAA" w:rsidP="00A60B8C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22" w:history="1">
        <w:r w:rsidR="00CF434A" w:rsidRPr="00501BF8">
          <w:rPr>
            <w:rStyle w:val="Hyperlink"/>
            <w:rFonts w:ascii="Arial" w:hAnsi="Arial" w:cs="Arial"/>
            <w:lang w:val="en-US"/>
          </w:rPr>
          <w:t>Law Society Resource Centre</w:t>
        </w:r>
      </w:hyperlink>
      <w:r w:rsidR="00CF434A" w:rsidRPr="00501BF8">
        <w:rPr>
          <w:rFonts w:ascii="Arial" w:hAnsi="Arial" w:cs="Arial"/>
          <w:lang w:val="en-US"/>
        </w:rPr>
        <w:t xml:space="preserve"> </w:t>
      </w:r>
    </w:p>
    <w:p w14:paraId="3D05C773" w14:textId="7944C6AF" w:rsidR="00E34023" w:rsidRPr="00501BF8" w:rsidRDefault="00601AAA" w:rsidP="00A60B8C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23" w:history="1">
        <w:r w:rsidR="00E34023" w:rsidRPr="00501BF8">
          <w:rPr>
            <w:rStyle w:val="Hyperlink"/>
            <w:rFonts w:ascii="Arial" w:hAnsi="Arial" w:cs="Arial"/>
            <w:lang w:val="en-US"/>
          </w:rPr>
          <w:t>Law Society Learning Centre</w:t>
        </w:r>
      </w:hyperlink>
    </w:p>
    <w:p w14:paraId="2944F703" w14:textId="08388A68" w:rsidR="009D134C" w:rsidRPr="00501BF8" w:rsidRDefault="00601AAA" w:rsidP="00A60B8C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24" w:history="1">
        <w:r w:rsidR="009D134C" w:rsidRPr="00501BF8">
          <w:rPr>
            <w:rStyle w:val="Hyperlink"/>
            <w:rFonts w:ascii="Arial" w:hAnsi="Arial" w:cs="Arial"/>
            <w:lang w:val="en-US"/>
          </w:rPr>
          <w:t xml:space="preserve">Law Society's What Can a </w:t>
        </w:r>
        <w:proofErr w:type="gramStart"/>
        <w:r w:rsidR="009D134C" w:rsidRPr="00501BF8">
          <w:rPr>
            <w:rStyle w:val="Hyperlink"/>
            <w:rFonts w:ascii="Arial" w:hAnsi="Arial" w:cs="Arial"/>
            <w:lang w:val="en-US"/>
          </w:rPr>
          <w:t>Student</w:t>
        </w:r>
        <w:proofErr w:type="gramEnd"/>
        <w:r w:rsidR="009D134C" w:rsidRPr="00501BF8">
          <w:rPr>
            <w:rStyle w:val="Hyperlink"/>
            <w:rFonts w:ascii="Arial" w:hAnsi="Arial" w:cs="Arial"/>
            <w:lang w:val="en-US"/>
          </w:rPr>
          <w:t>-at-Law Do</w:t>
        </w:r>
      </w:hyperlink>
    </w:p>
    <w:p w14:paraId="38C4BB24" w14:textId="6E4C2EFB" w:rsidR="009A0006" w:rsidRPr="00501BF8" w:rsidRDefault="009A0006" w:rsidP="00A60B8C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7BB3582E" w14:textId="58C85366" w:rsidR="009A0006" w:rsidRPr="00501BF8" w:rsidRDefault="009A0006" w:rsidP="00A60B8C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r w:rsidRPr="00501BF8">
        <w:rPr>
          <w:rFonts w:ascii="Arial" w:hAnsi="Arial" w:cs="Arial"/>
          <w:b/>
          <w:bCs/>
          <w:lang w:val="en-US"/>
        </w:rPr>
        <w:t>Other Training or Networking Resources</w:t>
      </w:r>
    </w:p>
    <w:p w14:paraId="183457AF" w14:textId="2B149012" w:rsidR="00AC5F0A" w:rsidRPr="00501BF8" w:rsidRDefault="00AC5F0A" w:rsidP="00A60B8C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</w:p>
    <w:p w14:paraId="4809B99E" w14:textId="6ABDF862" w:rsidR="00B01F8C" w:rsidRPr="00501BF8" w:rsidRDefault="00601AAA" w:rsidP="00A60B8C">
      <w:pPr>
        <w:spacing w:after="0" w:line="240" w:lineRule="auto"/>
        <w:jc w:val="both"/>
        <w:rPr>
          <w:rFonts w:ascii="Arial" w:hAnsi="Arial" w:cs="Arial"/>
        </w:rPr>
      </w:pPr>
      <w:hyperlink r:id="rId25" w:history="1">
        <w:r w:rsidR="00531CA8" w:rsidRPr="00501BF8">
          <w:rPr>
            <w:rStyle w:val="Hyperlink"/>
            <w:rFonts w:ascii="Arial" w:hAnsi="Arial" w:cs="Arial"/>
          </w:rPr>
          <w:t xml:space="preserve">Legal Education Society of Alberta </w:t>
        </w:r>
      </w:hyperlink>
    </w:p>
    <w:p w14:paraId="25D60E22" w14:textId="77777777" w:rsidR="00531CA8" w:rsidRPr="00501BF8" w:rsidRDefault="00601AAA" w:rsidP="00531CA8">
      <w:pPr>
        <w:spacing w:after="0" w:line="240" w:lineRule="auto"/>
        <w:jc w:val="both"/>
        <w:rPr>
          <w:rFonts w:ascii="Arial" w:hAnsi="Arial" w:cs="Arial"/>
        </w:rPr>
      </w:pPr>
      <w:hyperlink r:id="rId26" w:history="1">
        <w:r w:rsidR="00531CA8" w:rsidRPr="00501BF8">
          <w:rPr>
            <w:rStyle w:val="Hyperlink"/>
            <w:rFonts w:ascii="Arial" w:hAnsi="Arial" w:cs="Arial"/>
          </w:rPr>
          <w:t>The Canadian Bar Association - Alberta Branch</w:t>
        </w:r>
      </w:hyperlink>
    </w:p>
    <w:p w14:paraId="14EEBD04" w14:textId="71F66E62" w:rsidR="00531CA8" w:rsidRPr="00501BF8" w:rsidRDefault="00601AAA" w:rsidP="00A60B8C">
      <w:pPr>
        <w:spacing w:after="0" w:line="240" w:lineRule="auto"/>
        <w:jc w:val="both"/>
        <w:rPr>
          <w:rFonts w:ascii="Arial" w:hAnsi="Arial" w:cs="Arial"/>
          <w:lang w:val="en-US"/>
        </w:rPr>
      </w:pPr>
      <w:hyperlink r:id="rId27" w:history="1">
        <w:r w:rsidR="00ED285D" w:rsidRPr="00501BF8">
          <w:rPr>
            <w:rStyle w:val="Hyperlink"/>
            <w:rFonts w:ascii="Arial" w:hAnsi="Arial" w:cs="Arial"/>
            <w:lang w:val="en-US"/>
          </w:rPr>
          <w:t>The Advocates' Society</w:t>
        </w:r>
      </w:hyperlink>
      <w:r w:rsidR="00ED285D" w:rsidRPr="00501BF8">
        <w:rPr>
          <w:rFonts w:ascii="Arial" w:hAnsi="Arial" w:cs="Arial"/>
          <w:lang w:val="en-US"/>
        </w:rPr>
        <w:t xml:space="preserve"> </w:t>
      </w:r>
    </w:p>
    <w:p w14:paraId="46CCF56D" w14:textId="77777777" w:rsidR="00531CA8" w:rsidRPr="00501BF8" w:rsidRDefault="00531CA8" w:rsidP="00A60B8C">
      <w:pPr>
        <w:spacing w:after="0" w:line="240" w:lineRule="auto"/>
        <w:jc w:val="both"/>
        <w:rPr>
          <w:rFonts w:ascii="Arial" w:hAnsi="Arial" w:cs="Arial"/>
          <w:b/>
          <w:bCs/>
          <w:lang w:val="en-US"/>
        </w:rPr>
      </w:pPr>
      <w:bookmarkStart w:id="1" w:name="OpenAt"/>
      <w:bookmarkEnd w:id="1"/>
    </w:p>
    <w:sectPr w:rsidR="00531CA8" w:rsidRPr="00501BF8" w:rsidSect="00E925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3B6"/>
    <w:multiLevelType w:val="hybridMultilevel"/>
    <w:tmpl w:val="34EC9A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25CDA"/>
    <w:multiLevelType w:val="hybridMultilevel"/>
    <w:tmpl w:val="EB969302"/>
    <w:lvl w:ilvl="0" w:tplc="2D463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C2351"/>
    <w:multiLevelType w:val="hybridMultilevel"/>
    <w:tmpl w:val="2488C228"/>
    <w:lvl w:ilvl="0" w:tplc="1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2B5007A"/>
    <w:multiLevelType w:val="hybridMultilevel"/>
    <w:tmpl w:val="08A4F0DE"/>
    <w:lvl w:ilvl="0" w:tplc="1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DD1093"/>
    <w:multiLevelType w:val="hybridMultilevel"/>
    <w:tmpl w:val="1BE443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47299"/>
    <w:multiLevelType w:val="hybridMultilevel"/>
    <w:tmpl w:val="58D8E2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E426D"/>
    <w:multiLevelType w:val="hybridMultilevel"/>
    <w:tmpl w:val="100E309E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BE3DB0"/>
    <w:multiLevelType w:val="hybridMultilevel"/>
    <w:tmpl w:val="A47E15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4A17"/>
    <w:multiLevelType w:val="hybridMultilevel"/>
    <w:tmpl w:val="429828CA"/>
    <w:lvl w:ilvl="0" w:tplc="1009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3DF1FF3"/>
    <w:multiLevelType w:val="hybridMultilevel"/>
    <w:tmpl w:val="7D12A5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32"/>
    <w:rsid w:val="000038EF"/>
    <w:rsid w:val="00026FD6"/>
    <w:rsid w:val="00032FAC"/>
    <w:rsid w:val="00037A2F"/>
    <w:rsid w:val="000402F8"/>
    <w:rsid w:val="000440ED"/>
    <w:rsid w:val="00052AE9"/>
    <w:rsid w:val="00054721"/>
    <w:rsid w:val="00055831"/>
    <w:rsid w:val="00056F7F"/>
    <w:rsid w:val="00065702"/>
    <w:rsid w:val="000815BD"/>
    <w:rsid w:val="00081938"/>
    <w:rsid w:val="00093E54"/>
    <w:rsid w:val="000A0B69"/>
    <w:rsid w:val="000B00A1"/>
    <w:rsid w:val="000D1221"/>
    <w:rsid w:val="000E038B"/>
    <w:rsid w:val="000E7B64"/>
    <w:rsid w:val="000F07DC"/>
    <w:rsid w:val="000F121C"/>
    <w:rsid w:val="000F7587"/>
    <w:rsid w:val="000F7B65"/>
    <w:rsid w:val="0010130B"/>
    <w:rsid w:val="001024A3"/>
    <w:rsid w:val="00107786"/>
    <w:rsid w:val="001142EB"/>
    <w:rsid w:val="00115C41"/>
    <w:rsid w:val="00115F69"/>
    <w:rsid w:val="00120373"/>
    <w:rsid w:val="001250BC"/>
    <w:rsid w:val="001272BD"/>
    <w:rsid w:val="0012768B"/>
    <w:rsid w:val="001323DA"/>
    <w:rsid w:val="00133197"/>
    <w:rsid w:val="00134EAB"/>
    <w:rsid w:val="00141559"/>
    <w:rsid w:val="00143F87"/>
    <w:rsid w:val="00146DE4"/>
    <w:rsid w:val="00155256"/>
    <w:rsid w:val="00155502"/>
    <w:rsid w:val="00155D9C"/>
    <w:rsid w:val="00160DE7"/>
    <w:rsid w:val="00167619"/>
    <w:rsid w:val="00180A71"/>
    <w:rsid w:val="0018236D"/>
    <w:rsid w:val="001A0464"/>
    <w:rsid w:val="001A1DD2"/>
    <w:rsid w:val="001A2932"/>
    <w:rsid w:val="001B0FA6"/>
    <w:rsid w:val="001B138E"/>
    <w:rsid w:val="001C1BB4"/>
    <w:rsid w:val="001C7AD3"/>
    <w:rsid w:val="001D0572"/>
    <w:rsid w:val="001D500A"/>
    <w:rsid w:val="001D6CE3"/>
    <w:rsid w:val="001D7B1C"/>
    <w:rsid w:val="001F62F5"/>
    <w:rsid w:val="00202E51"/>
    <w:rsid w:val="0020559A"/>
    <w:rsid w:val="00205A23"/>
    <w:rsid w:val="00215E10"/>
    <w:rsid w:val="0023235C"/>
    <w:rsid w:val="00235B46"/>
    <w:rsid w:val="002364E9"/>
    <w:rsid w:val="002372C2"/>
    <w:rsid w:val="002478F0"/>
    <w:rsid w:val="00251488"/>
    <w:rsid w:val="0025298F"/>
    <w:rsid w:val="002554A1"/>
    <w:rsid w:val="00261D37"/>
    <w:rsid w:val="0026261A"/>
    <w:rsid w:val="002714C0"/>
    <w:rsid w:val="002772B8"/>
    <w:rsid w:val="0028439F"/>
    <w:rsid w:val="002848D3"/>
    <w:rsid w:val="00287B39"/>
    <w:rsid w:val="00287CB1"/>
    <w:rsid w:val="002A3ABB"/>
    <w:rsid w:val="002B1E3F"/>
    <w:rsid w:val="002C1AE5"/>
    <w:rsid w:val="002C5BA7"/>
    <w:rsid w:val="002C6446"/>
    <w:rsid w:val="002C6F08"/>
    <w:rsid w:val="002D4703"/>
    <w:rsid w:val="002D5CD9"/>
    <w:rsid w:val="002E5971"/>
    <w:rsid w:val="002F1C01"/>
    <w:rsid w:val="003160CF"/>
    <w:rsid w:val="00337783"/>
    <w:rsid w:val="003400A4"/>
    <w:rsid w:val="0034287A"/>
    <w:rsid w:val="00343E66"/>
    <w:rsid w:val="00353015"/>
    <w:rsid w:val="00360707"/>
    <w:rsid w:val="003728C7"/>
    <w:rsid w:val="00377AA3"/>
    <w:rsid w:val="00385340"/>
    <w:rsid w:val="00391935"/>
    <w:rsid w:val="00392409"/>
    <w:rsid w:val="003A2B04"/>
    <w:rsid w:val="003A63C8"/>
    <w:rsid w:val="003B30F5"/>
    <w:rsid w:val="003B339D"/>
    <w:rsid w:val="003B5DEC"/>
    <w:rsid w:val="003C5945"/>
    <w:rsid w:val="003D1072"/>
    <w:rsid w:val="003D6925"/>
    <w:rsid w:val="003E724B"/>
    <w:rsid w:val="003E7E42"/>
    <w:rsid w:val="003F385F"/>
    <w:rsid w:val="003F4464"/>
    <w:rsid w:val="00406B2D"/>
    <w:rsid w:val="00413403"/>
    <w:rsid w:val="0043022A"/>
    <w:rsid w:val="0043189E"/>
    <w:rsid w:val="00435F0D"/>
    <w:rsid w:val="00436BDE"/>
    <w:rsid w:val="00453684"/>
    <w:rsid w:val="00456FCC"/>
    <w:rsid w:val="0046246D"/>
    <w:rsid w:val="00467A46"/>
    <w:rsid w:val="0047218D"/>
    <w:rsid w:val="0048773F"/>
    <w:rsid w:val="004913F4"/>
    <w:rsid w:val="004933C8"/>
    <w:rsid w:val="004A5E94"/>
    <w:rsid w:val="004B2D12"/>
    <w:rsid w:val="004B3AC9"/>
    <w:rsid w:val="004C526A"/>
    <w:rsid w:val="004D1056"/>
    <w:rsid w:val="004D4690"/>
    <w:rsid w:val="004D6586"/>
    <w:rsid w:val="004D73E0"/>
    <w:rsid w:val="004D7BD6"/>
    <w:rsid w:val="004E1084"/>
    <w:rsid w:val="004E6F4D"/>
    <w:rsid w:val="004E754C"/>
    <w:rsid w:val="004F4CF3"/>
    <w:rsid w:val="004F7EA1"/>
    <w:rsid w:val="00501BF8"/>
    <w:rsid w:val="00507660"/>
    <w:rsid w:val="00514BB8"/>
    <w:rsid w:val="00522128"/>
    <w:rsid w:val="00531CA8"/>
    <w:rsid w:val="00532D5B"/>
    <w:rsid w:val="00532F4F"/>
    <w:rsid w:val="0053452B"/>
    <w:rsid w:val="00537661"/>
    <w:rsid w:val="00540A3F"/>
    <w:rsid w:val="00552BF4"/>
    <w:rsid w:val="00564C16"/>
    <w:rsid w:val="00580FE1"/>
    <w:rsid w:val="005817CE"/>
    <w:rsid w:val="00584E60"/>
    <w:rsid w:val="005B2933"/>
    <w:rsid w:val="005C0B7C"/>
    <w:rsid w:val="005C6789"/>
    <w:rsid w:val="005C7C15"/>
    <w:rsid w:val="005D1FA1"/>
    <w:rsid w:val="005D2C86"/>
    <w:rsid w:val="005E10E9"/>
    <w:rsid w:val="005E12A9"/>
    <w:rsid w:val="005E38D1"/>
    <w:rsid w:val="005E6C65"/>
    <w:rsid w:val="005F0151"/>
    <w:rsid w:val="005F551F"/>
    <w:rsid w:val="005F57FB"/>
    <w:rsid w:val="005F7460"/>
    <w:rsid w:val="00600C6A"/>
    <w:rsid w:val="006014DB"/>
    <w:rsid w:val="00601AAA"/>
    <w:rsid w:val="00604804"/>
    <w:rsid w:val="006068C7"/>
    <w:rsid w:val="00611973"/>
    <w:rsid w:val="00616461"/>
    <w:rsid w:val="006228B5"/>
    <w:rsid w:val="0062309E"/>
    <w:rsid w:val="006251BD"/>
    <w:rsid w:val="00626205"/>
    <w:rsid w:val="006304C8"/>
    <w:rsid w:val="006315C3"/>
    <w:rsid w:val="00631B9C"/>
    <w:rsid w:val="00635658"/>
    <w:rsid w:val="006410C7"/>
    <w:rsid w:val="006411E7"/>
    <w:rsid w:val="00651EE2"/>
    <w:rsid w:val="00653E0D"/>
    <w:rsid w:val="00664866"/>
    <w:rsid w:val="00666036"/>
    <w:rsid w:val="006674FB"/>
    <w:rsid w:val="00682500"/>
    <w:rsid w:val="00684D44"/>
    <w:rsid w:val="00686482"/>
    <w:rsid w:val="006A6740"/>
    <w:rsid w:val="006B22A5"/>
    <w:rsid w:val="006B3468"/>
    <w:rsid w:val="006B457C"/>
    <w:rsid w:val="006C102C"/>
    <w:rsid w:val="006C7884"/>
    <w:rsid w:val="006D2126"/>
    <w:rsid w:val="006E178A"/>
    <w:rsid w:val="006E6393"/>
    <w:rsid w:val="006F1257"/>
    <w:rsid w:val="006F1A58"/>
    <w:rsid w:val="006F36B4"/>
    <w:rsid w:val="006F487C"/>
    <w:rsid w:val="006F6916"/>
    <w:rsid w:val="0070110C"/>
    <w:rsid w:val="00702126"/>
    <w:rsid w:val="00704E19"/>
    <w:rsid w:val="00711A9D"/>
    <w:rsid w:val="00716400"/>
    <w:rsid w:val="007229D0"/>
    <w:rsid w:val="00731DF9"/>
    <w:rsid w:val="00741393"/>
    <w:rsid w:val="007416B1"/>
    <w:rsid w:val="0077429C"/>
    <w:rsid w:val="00786732"/>
    <w:rsid w:val="0079284E"/>
    <w:rsid w:val="007946B1"/>
    <w:rsid w:val="007949C0"/>
    <w:rsid w:val="0079516A"/>
    <w:rsid w:val="007959A1"/>
    <w:rsid w:val="007B3950"/>
    <w:rsid w:val="007C14B1"/>
    <w:rsid w:val="007C6DEE"/>
    <w:rsid w:val="007D3D25"/>
    <w:rsid w:val="007D7012"/>
    <w:rsid w:val="007D7EB6"/>
    <w:rsid w:val="007E2689"/>
    <w:rsid w:val="007E3316"/>
    <w:rsid w:val="007E4283"/>
    <w:rsid w:val="007F0919"/>
    <w:rsid w:val="007F21D0"/>
    <w:rsid w:val="007F290D"/>
    <w:rsid w:val="008045E3"/>
    <w:rsid w:val="00824C2B"/>
    <w:rsid w:val="00830CC6"/>
    <w:rsid w:val="0084287A"/>
    <w:rsid w:val="00852206"/>
    <w:rsid w:val="0086498A"/>
    <w:rsid w:val="00867DA8"/>
    <w:rsid w:val="0087053F"/>
    <w:rsid w:val="008712A0"/>
    <w:rsid w:val="008902CB"/>
    <w:rsid w:val="008A53CD"/>
    <w:rsid w:val="008A60C3"/>
    <w:rsid w:val="008B3AB8"/>
    <w:rsid w:val="008C1311"/>
    <w:rsid w:val="008D27CC"/>
    <w:rsid w:val="008E40A8"/>
    <w:rsid w:val="008E62AF"/>
    <w:rsid w:val="008F069E"/>
    <w:rsid w:val="0092435C"/>
    <w:rsid w:val="00937C35"/>
    <w:rsid w:val="00940AC7"/>
    <w:rsid w:val="009506DA"/>
    <w:rsid w:val="00953D10"/>
    <w:rsid w:val="00953F43"/>
    <w:rsid w:val="00966BC6"/>
    <w:rsid w:val="00966D19"/>
    <w:rsid w:val="00970AD6"/>
    <w:rsid w:val="00973F72"/>
    <w:rsid w:val="00980709"/>
    <w:rsid w:val="00992072"/>
    <w:rsid w:val="009947C6"/>
    <w:rsid w:val="009958FD"/>
    <w:rsid w:val="009A0006"/>
    <w:rsid w:val="009A66EE"/>
    <w:rsid w:val="009B58BD"/>
    <w:rsid w:val="009C424A"/>
    <w:rsid w:val="009D134C"/>
    <w:rsid w:val="009D4069"/>
    <w:rsid w:val="009F4E04"/>
    <w:rsid w:val="00A146D8"/>
    <w:rsid w:val="00A2280A"/>
    <w:rsid w:val="00A2744E"/>
    <w:rsid w:val="00A41DFC"/>
    <w:rsid w:val="00A467C4"/>
    <w:rsid w:val="00A60B8C"/>
    <w:rsid w:val="00A62C37"/>
    <w:rsid w:val="00A65826"/>
    <w:rsid w:val="00A66D83"/>
    <w:rsid w:val="00A73417"/>
    <w:rsid w:val="00A823BA"/>
    <w:rsid w:val="00A91C6F"/>
    <w:rsid w:val="00A925BF"/>
    <w:rsid w:val="00A9506B"/>
    <w:rsid w:val="00AA1597"/>
    <w:rsid w:val="00AA1F2C"/>
    <w:rsid w:val="00AA3EE2"/>
    <w:rsid w:val="00AA4E2B"/>
    <w:rsid w:val="00AA66B4"/>
    <w:rsid w:val="00AB6B94"/>
    <w:rsid w:val="00AC49CF"/>
    <w:rsid w:val="00AC4F7B"/>
    <w:rsid w:val="00AC5F0A"/>
    <w:rsid w:val="00AD03CF"/>
    <w:rsid w:val="00AD6271"/>
    <w:rsid w:val="00AE0A62"/>
    <w:rsid w:val="00AE6B78"/>
    <w:rsid w:val="00AF7820"/>
    <w:rsid w:val="00B00189"/>
    <w:rsid w:val="00B01F8C"/>
    <w:rsid w:val="00B068C1"/>
    <w:rsid w:val="00B10CE2"/>
    <w:rsid w:val="00B13903"/>
    <w:rsid w:val="00B26375"/>
    <w:rsid w:val="00B276BF"/>
    <w:rsid w:val="00B37578"/>
    <w:rsid w:val="00B40A16"/>
    <w:rsid w:val="00B4368A"/>
    <w:rsid w:val="00B51EA7"/>
    <w:rsid w:val="00B75D6A"/>
    <w:rsid w:val="00B77332"/>
    <w:rsid w:val="00BA3233"/>
    <w:rsid w:val="00BB4C00"/>
    <w:rsid w:val="00BC0B34"/>
    <w:rsid w:val="00BC6E7D"/>
    <w:rsid w:val="00BD3012"/>
    <w:rsid w:val="00BD5425"/>
    <w:rsid w:val="00BE1145"/>
    <w:rsid w:val="00BF2F17"/>
    <w:rsid w:val="00C032E7"/>
    <w:rsid w:val="00C03444"/>
    <w:rsid w:val="00C11063"/>
    <w:rsid w:val="00C24E86"/>
    <w:rsid w:val="00C26798"/>
    <w:rsid w:val="00C26BAD"/>
    <w:rsid w:val="00C30120"/>
    <w:rsid w:val="00C34F2F"/>
    <w:rsid w:val="00C3631F"/>
    <w:rsid w:val="00C43C09"/>
    <w:rsid w:val="00C53E9B"/>
    <w:rsid w:val="00C5411B"/>
    <w:rsid w:val="00C56C29"/>
    <w:rsid w:val="00C70562"/>
    <w:rsid w:val="00C70AD2"/>
    <w:rsid w:val="00C772F8"/>
    <w:rsid w:val="00C8119A"/>
    <w:rsid w:val="00CA744D"/>
    <w:rsid w:val="00CC1328"/>
    <w:rsid w:val="00CC1B3F"/>
    <w:rsid w:val="00CC7957"/>
    <w:rsid w:val="00CC7BB4"/>
    <w:rsid w:val="00CD0E70"/>
    <w:rsid w:val="00CD19FC"/>
    <w:rsid w:val="00CD54AA"/>
    <w:rsid w:val="00CD568D"/>
    <w:rsid w:val="00CE7F45"/>
    <w:rsid w:val="00CF1C44"/>
    <w:rsid w:val="00CF37EA"/>
    <w:rsid w:val="00CF434A"/>
    <w:rsid w:val="00CF6682"/>
    <w:rsid w:val="00CF69DF"/>
    <w:rsid w:val="00D04DC0"/>
    <w:rsid w:val="00D069A3"/>
    <w:rsid w:val="00D1188E"/>
    <w:rsid w:val="00D130E8"/>
    <w:rsid w:val="00D200FC"/>
    <w:rsid w:val="00D20391"/>
    <w:rsid w:val="00D20462"/>
    <w:rsid w:val="00D20DA0"/>
    <w:rsid w:val="00D20E69"/>
    <w:rsid w:val="00D26231"/>
    <w:rsid w:val="00D37ABF"/>
    <w:rsid w:val="00D57C03"/>
    <w:rsid w:val="00D61BE1"/>
    <w:rsid w:val="00D66BF0"/>
    <w:rsid w:val="00D670EB"/>
    <w:rsid w:val="00D67D89"/>
    <w:rsid w:val="00D71BD7"/>
    <w:rsid w:val="00D81494"/>
    <w:rsid w:val="00D83198"/>
    <w:rsid w:val="00D84070"/>
    <w:rsid w:val="00D84AE1"/>
    <w:rsid w:val="00D84F94"/>
    <w:rsid w:val="00D908D1"/>
    <w:rsid w:val="00DA3A7F"/>
    <w:rsid w:val="00DB6DF4"/>
    <w:rsid w:val="00DC2A6A"/>
    <w:rsid w:val="00DC47E7"/>
    <w:rsid w:val="00DC5AFC"/>
    <w:rsid w:val="00DC6539"/>
    <w:rsid w:val="00DD063E"/>
    <w:rsid w:val="00DD3A8A"/>
    <w:rsid w:val="00DD54A0"/>
    <w:rsid w:val="00DE0CAF"/>
    <w:rsid w:val="00DE35BE"/>
    <w:rsid w:val="00DE53ED"/>
    <w:rsid w:val="00DF1C09"/>
    <w:rsid w:val="00DF2000"/>
    <w:rsid w:val="00DF59EE"/>
    <w:rsid w:val="00E0115E"/>
    <w:rsid w:val="00E1382F"/>
    <w:rsid w:val="00E30056"/>
    <w:rsid w:val="00E33DF8"/>
    <w:rsid w:val="00E34023"/>
    <w:rsid w:val="00E34D67"/>
    <w:rsid w:val="00E412CF"/>
    <w:rsid w:val="00E4695D"/>
    <w:rsid w:val="00E476B9"/>
    <w:rsid w:val="00E63C25"/>
    <w:rsid w:val="00E65FF7"/>
    <w:rsid w:val="00E75105"/>
    <w:rsid w:val="00E755E9"/>
    <w:rsid w:val="00E812C9"/>
    <w:rsid w:val="00E925CD"/>
    <w:rsid w:val="00E945F6"/>
    <w:rsid w:val="00EA1A0F"/>
    <w:rsid w:val="00EA75CF"/>
    <w:rsid w:val="00EC016E"/>
    <w:rsid w:val="00EC0765"/>
    <w:rsid w:val="00ED285D"/>
    <w:rsid w:val="00ED409A"/>
    <w:rsid w:val="00ED68AC"/>
    <w:rsid w:val="00EE2755"/>
    <w:rsid w:val="00EE58B7"/>
    <w:rsid w:val="00EE7581"/>
    <w:rsid w:val="00F02645"/>
    <w:rsid w:val="00F04363"/>
    <w:rsid w:val="00F13354"/>
    <w:rsid w:val="00F13B19"/>
    <w:rsid w:val="00F27438"/>
    <w:rsid w:val="00F42D60"/>
    <w:rsid w:val="00F4752C"/>
    <w:rsid w:val="00F56C62"/>
    <w:rsid w:val="00F607CE"/>
    <w:rsid w:val="00F7013F"/>
    <w:rsid w:val="00F7681B"/>
    <w:rsid w:val="00F839FC"/>
    <w:rsid w:val="00F84E71"/>
    <w:rsid w:val="00F86F35"/>
    <w:rsid w:val="00F9058C"/>
    <w:rsid w:val="00F92806"/>
    <w:rsid w:val="00FB18D8"/>
    <w:rsid w:val="00FB49C8"/>
    <w:rsid w:val="00FC3C20"/>
    <w:rsid w:val="00FD035F"/>
    <w:rsid w:val="00FD1DF2"/>
    <w:rsid w:val="00FD6C81"/>
    <w:rsid w:val="00FE0AB0"/>
    <w:rsid w:val="00FE32B7"/>
    <w:rsid w:val="00FF45A5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56FB"/>
  <w15:chartTrackingRefBased/>
  <w15:docId w15:val="{E506088E-E55F-4FC3-BABA-30CB243E0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57"/>
    <w:pPr>
      <w:ind w:left="720"/>
      <w:contextualSpacing/>
    </w:pPr>
  </w:style>
  <w:style w:type="table" w:styleId="TableGrid">
    <w:name w:val="Table Grid"/>
    <w:basedOn w:val="TableNormal"/>
    <w:uiPriority w:val="39"/>
    <w:rsid w:val="00127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6D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6D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A3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3A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3A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AB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4023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069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centre.lawsociety.ab.ca/course/view.php?id=2" TargetMode="External"/><Relationship Id="rId13" Type="http://schemas.openxmlformats.org/officeDocument/2006/relationships/hyperlink" Target="https://documents.lawsociety.ab.ca/wp-content/uploads/2017/01/14211909/Code.pdf" TargetMode="External"/><Relationship Id="rId18" Type="http://schemas.openxmlformats.org/officeDocument/2006/relationships/hyperlink" Target="https://www.canlii.org/en/" TargetMode="External"/><Relationship Id="rId26" Type="http://schemas.openxmlformats.org/officeDocument/2006/relationships/hyperlink" Target="https://www.cba-alberta.org/Ho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lberta.ca/land-titles-procedures-manual.aspx" TargetMode="External"/><Relationship Id="rId7" Type="http://schemas.openxmlformats.org/officeDocument/2006/relationships/hyperlink" Target="https://documents.lawsociety.ab.ca/wp-content/uploads/2017/01/14211909/Code.pdf" TargetMode="External"/><Relationship Id="rId12" Type="http://schemas.openxmlformats.org/officeDocument/2006/relationships/hyperlink" Target="https://documents.lawsociety.ab.ca/wp-content/uploads/2017/01/31171650/InteractiveRetainerLetter.pdf" TargetMode="External"/><Relationship Id="rId17" Type="http://schemas.openxmlformats.org/officeDocument/2006/relationships/hyperlink" Target="https://www.cba.org/Sections/Wellness-Subcommittee" TargetMode="External"/><Relationship Id="rId25" Type="http://schemas.openxmlformats.org/officeDocument/2006/relationships/hyperlink" Target="https://www.lesaonline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pled.ca/students/health-and-wellness/" TargetMode="External"/><Relationship Id="rId20" Type="http://schemas.openxmlformats.org/officeDocument/2006/relationships/hyperlink" Target="https://lawlibrary.ab.ca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documents.lawsociety.ab.ca/wp-content/uploads/2017/02/23174232/form_2-5_2-6.pdf" TargetMode="External"/><Relationship Id="rId11" Type="http://schemas.openxmlformats.org/officeDocument/2006/relationships/hyperlink" Target="https://learningcentre.lawsociety.ab.ca/course/view.php?id=2" TargetMode="External"/><Relationship Id="rId24" Type="http://schemas.openxmlformats.org/officeDocument/2006/relationships/hyperlink" Target="https://www.lawsociety.ab.ca/resource-centre/key-resources/ethics-and-professionalism/what-can-a-student-at-law-d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awyersassist.ca/" TargetMode="External"/><Relationship Id="rId23" Type="http://schemas.openxmlformats.org/officeDocument/2006/relationships/hyperlink" Target="https://learningcentre.lawsociety.ab.c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learningcentre.lawsociety.ab.ca/course/view.php?id=2" TargetMode="External"/><Relationship Id="rId19" Type="http://schemas.openxmlformats.org/officeDocument/2006/relationships/hyperlink" Target="https://albertacourts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uments.lawsociety.ab.ca/wp-content/uploads/2017/01/14211909/Code.pdf" TargetMode="External"/><Relationship Id="rId14" Type="http://schemas.openxmlformats.org/officeDocument/2006/relationships/hyperlink" Target="https://documents.lawsociety.ab.ca/wp-content/uploads/2017/02/04230830/Trust-Conditions-Guidelines.pdf" TargetMode="External"/><Relationship Id="rId22" Type="http://schemas.openxmlformats.org/officeDocument/2006/relationships/hyperlink" Target="https://www.lawsociety.ab.ca/resource-centre/" TargetMode="External"/><Relationship Id="rId27" Type="http://schemas.openxmlformats.org/officeDocument/2006/relationships/hyperlink" Target="https://www.advocates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FE11C-4D95-4AE2-B943-9C11CC64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Young</dc:creator>
  <cp:keywords/>
  <dc:description/>
  <cp:lastModifiedBy>Avery Stodalka</cp:lastModifiedBy>
  <cp:revision>4</cp:revision>
  <dcterms:created xsi:type="dcterms:W3CDTF">2022-01-20T18:10:00Z</dcterms:created>
  <dcterms:modified xsi:type="dcterms:W3CDTF">2022-01-20T22:35:00Z</dcterms:modified>
</cp:coreProperties>
</file>